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8E24" w14:textId="782DC913" w:rsidR="002C0B3B" w:rsidRPr="00120718" w:rsidRDefault="006F519C" w:rsidP="00120718">
      <w:pPr>
        <w:pStyle w:val="Title"/>
        <w:rPr>
          <w:sz w:val="52"/>
          <w:szCs w:val="52"/>
        </w:rPr>
      </w:pPr>
      <w:r w:rsidRPr="00120718">
        <w:rPr>
          <w:sz w:val="52"/>
          <w:szCs w:val="52"/>
        </w:rPr>
        <w:t>Overhead Crane</w:t>
      </w:r>
      <w:r w:rsidR="00425C5E">
        <w:rPr>
          <w:sz w:val="52"/>
          <w:szCs w:val="52"/>
        </w:rPr>
        <w:t xml:space="preserve"> and </w:t>
      </w:r>
      <w:r w:rsidR="005A346C" w:rsidRPr="00120718">
        <w:rPr>
          <w:sz w:val="52"/>
          <w:szCs w:val="52"/>
        </w:rPr>
        <w:t>Hoist</w:t>
      </w:r>
      <w:r w:rsidR="00720FA4" w:rsidRPr="00120718">
        <w:rPr>
          <w:sz w:val="52"/>
          <w:szCs w:val="52"/>
        </w:rPr>
        <w:t xml:space="preserve"> </w:t>
      </w:r>
      <w:r w:rsidR="00CA78DC" w:rsidRPr="00120718">
        <w:rPr>
          <w:sz w:val="52"/>
          <w:szCs w:val="52"/>
        </w:rPr>
        <w:t xml:space="preserve">Inspection </w:t>
      </w:r>
      <w:r w:rsidR="0033529B" w:rsidRPr="00120718">
        <w:rPr>
          <w:sz w:val="52"/>
          <w:szCs w:val="52"/>
        </w:rPr>
        <w:t>Checklist</w:t>
      </w:r>
    </w:p>
    <w:p w14:paraId="5B8C53F5" w14:textId="348BE4D4" w:rsidR="009F1875" w:rsidRPr="00460098" w:rsidRDefault="00721988" w:rsidP="00392268">
      <w:pPr>
        <w:rPr>
          <w:sz w:val="24"/>
        </w:rPr>
      </w:pPr>
      <w:r>
        <w:rPr>
          <w:sz w:val="24"/>
        </w:rPr>
        <w:t>Per</w:t>
      </w:r>
      <w:r w:rsidR="00D77B3F" w:rsidRPr="00460098">
        <w:rPr>
          <w:sz w:val="24"/>
        </w:rPr>
        <w:t xml:space="preserve"> the regulation </w:t>
      </w:r>
      <w:hyperlink r:id="rId8" w:history="1">
        <w:r w:rsidR="00C400F6" w:rsidRPr="00460098">
          <w:rPr>
            <w:rStyle w:val="Hyperlink"/>
            <w:sz w:val="24"/>
          </w:rPr>
          <w:t>WAC 296-24-23519</w:t>
        </w:r>
      </w:hyperlink>
      <w:r w:rsidR="00D77B3F" w:rsidRPr="00460098">
        <w:rPr>
          <w:sz w:val="24"/>
        </w:rPr>
        <w:t>, overhead cranes and hoists must be inspected before use. Inspection procedure</w:t>
      </w:r>
      <w:r w:rsidR="00720FA4" w:rsidRPr="00460098">
        <w:rPr>
          <w:sz w:val="24"/>
        </w:rPr>
        <w:t>s</w:t>
      </w:r>
      <w:r w:rsidR="00D77B3F" w:rsidRPr="00460098">
        <w:rPr>
          <w:sz w:val="24"/>
        </w:rPr>
        <w:t xml:space="preserve"> </w:t>
      </w:r>
      <w:r w:rsidR="00054E4C" w:rsidRPr="00460098">
        <w:rPr>
          <w:sz w:val="24"/>
        </w:rPr>
        <w:t xml:space="preserve">for </w:t>
      </w:r>
      <w:r w:rsidR="009F1875" w:rsidRPr="00460098">
        <w:rPr>
          <w:sz w:val="24"/>
        </w:rPr>
        <w:t xml:space="preserve">overhead </w:t>
      </w:r>
      <w:r w:rsidR="00054E4C" w:rsidRPr="00460098">
        <w:rPr>
          <w:sz w:val="24"/>
        </w:rPr>
        <w:t>cranes are</w:t>
      </w:r>
      <w:r w:rsidR="00D77B3F" w:rsidRPr="00460098">
        <w:rPr>
          <w:sz w:val="24"/>
        </w:rPr>
        <w:t xml:space="preserve"> divided into two general classifications, based on the interval at which inspection should be </w:t>
      </w:r>
      <w:r w:rsidR="007B51CF" w:rsidRPr="00460098">
        <w:rPr>
          <w:sz w:val="24"/>
        </w:rPr>
        <w:t>performed:</w:t>
      </w:r>
      <w:r w:rsidR="00D77B3F" w:rsidRPr="00460098">
        <w:rPr>
          <w:sz w:val="24"/>
        </w:rPr>
        <w:t xml:space="preserve"> </w:t>
      </w:r>
      <w:r w:rsidR="00D77B3F" w:rsidRPr="00460098">
        <w:rPr>
          <w:b/>
          <w:sz w:val="24"/>
        </w:rPr>
        <w:t>frequent</w:t>
      </w:r>
      <w:r w:rsidR="00D77B3F" w:rsidRPr="00460098">
        <w:rPr>
          <w:sz w:val="24"/>
        </w:rPr>
        <w:t xml:space="preserve"> and </w:t>
      </w:r>
      <w:r w:rsidR="00D77B3F" w:rsidRPr="00460098">
        <w:rPr>
          <w:b/>
          <w:sz w:val="24"/>
        </w:rPr>
        <w:t>periodic</w:t>
      </w:r>
      <w:r w:rsidR="00D77B3F" w:rsidRPr="00460098">
        <w:rPr>
          <w:sz w:val="24"/>
        </w:rPr>
        <w:t xml:space="preserve">. </w:t>
      </w:r>
    </w:p>
    <w:p w14:paraId="3054AEDB" w14:textId="6E3DBF0F" w:rsidR="009F1875" w:rsidRPr="00460098" w:rsidRDefault="009F1875" w:rsidP="00392268">
      <w:pPr>
        <w:rPr>
          <w:sz w:val="24"/>
        </w:rPr>
      </w:pPr>
      <w:r w:rsidRPr="00460098">
        <w:rPr>
          <w:sz w:val="24"/>
        </w:rPr>
        <w:t>T</w:t>
      </w:r>
      <w:r w:rsidR="00EE527D" w:rsidRPr="00460098">
        <w:rPr>
          <w:sz w:val="24"/>
        </w:rPr>
        <w:t>his</w:t>
      </w:r>
      <w:r w:rsidR="00721988">
        <w:rPr>
          <w:sz w:val="24"/>
        </w:rPr>
        <w:t xml:space="preserve"> </w:t>
      </w:r>
      <w:r w:rsidR="00721988" w:rsidRPr="00721988">
        <w:rPr>
          <w:sz w:val="24"/>
        </w:rPr>
        <w:t>Overhead Cranes/Hoists</w:t>
      </w:r>
      <w:r w:rsidRPr="00721988">
        <w:rPr>
          <w:sz w:val="24"/>
        </w:rPr>
        <w:t xml:space="preserve"> </w:t>
      </w:r>
      <w:r w:rsidR="00054717" w:rsidRPr="00721988">
        <w:rPr>
          <w:sz w:val="24"/>
        </w:rPr>
        <w:t>Inspection</w:t>
      </w:r>
      <w:r w:rsidRPr="00721988">
        <w:rPr>
          <w:sz w:val="24"/>
        </w:rPr>
        <w:t xml:space="preserve"> Checklist</w:t>
      </w:r>
      <w:r w:rsidRPr="00460098">
        <w:rPr>
          <w:b/>
          <w:sz w:val="24"/>
        </w:rPr>
        <w:t xml:space="preserve"> </w:t>
      </w:r>
      <w:r w:rsidR="00EE527D" w:rsidRPr="00460098">
        <w:rPr>
          <w:sz w:val="24"/>
        </w:rPr>
        <w:t xml:space="preserve">contains </w:t>
      </w:r>
      <w:r w:rsidR="00815FB9">
        <w:rPr>
          <w:b/>
          <w:sz w:val="24"/>
        </w:rPr>
        <w:t>frequent</w:t>
      </w:r>
      <w:r w:rsidR="00EE527D" w:rsidRPr="00460098">
        <w:rPr>
          <w:sz w:val="24"/>
        </w:rPr>
        <w:t xml:space="preserve"> inspection</w:t>
      </w:r>
      <w:r w:rsidR="00470482" w:rsidRPr="00460098">
        <w:rPr>
          <w:sz w:val="24"/>
        </w:rPr>
        <w:t xml:space="preserve"> requirements</w:t>
      </w:r>
      <w:r w:rsidR="00EE527D" w:rsidRPr="00460098">
        <w:rPr>
          <w:sz w:val="24"/>
        </w:rPr>
        <w:t xml:space="preserve">, </w:t>
      </w:r>
      <w:r w:rsidR="00DF75C9" w:rsidRPr="00DF75C9">
        <w:rPr>
          <w:b/>
          <w:sz w:val="24"/>
        </w:rPr>
        <w:t xml:space="preserve">periodic </w:t>
      </w:r>
      <w:r w:rsidR="00EE527D" w:rsidRPr="00460098">
        <w:rPr>
          <w:sz w:val="24"/>
        </w:rPr>
        <w:t>inspection</w:t>
      </w:r>
      <w:r w:rsidR="00470482" w:rsidRPr="00460098">
        <w:rPr>
          <w:sz w:val="24"/>
        </w:rPr>
        <w:t xml:space="preserve"> </w:t>
      </w:r>
      <w:r w:rsidR="00815FB9">
        <w:rPr>
          <w:sz w:val="24"/>
        </w:rPr>
        <w:t>requirements</w:t>
      </w:r>
      <w:r w:rsidR="00EE527D" w:rsidRPr="00460098">
        <w:rPr>
          <w:sz w:val="24"/>
        </w:rPr>
        <w:t xml:space="preserve">, and </w:t>
      </w:r>
      <w:r w:rsidR="004763AF">
        <w:rPr>
          <w:sz w:val="24"/>
        </w:rPr>
        <w:t xml:space="preserve">wire </w:t>
      </w:r>
      <w:r w:rsidR="00EE527D" w:rsidRPr="00460098">
        <w:rPr>
          <w:sz w:val="24"/>
        </w:rPr>
        <w:t>rope</w:t>
      </w:r>
      <w:r w:rsidR="004763AF">
        <w:rPr>
          <w:sz w:val="24"/>
        </w:rPr>
        <w:t>/chain</w:t>
      </w:r>
      <w:r w:rsidR="00EE527D" w:rsidRPr="00460098">
        <w:rPr>
          <w:sz w:val="24"/>
        </w:rPr>
        <w:t xml:space="preserve"> inspection</w:t>
      </w:r>
      <w:r w:rsidR="00470482" w:rsidRPr="00460098">
        <w:rPr>
          <w:sz w:val="24"/>
        </w:rPr>
        <w:t xml:space="preserve"> information</w:t>
      </w:r>
      <w:r w:rsidR="00EE527D" w:rsidRPr="00460098">
        <w:rPr>
          <w:sz w:val="24"/>
        </w:rPr>
        <w:t xml:space="preserve"> for overhead crane</w:t>
      </w:r>
      <w:r w:rsidR="00121AB6">
        <w:rPr>
          <w:sz w:val="24"/>
        </w:rPr>
        <w:t>s</w:t>
      </w:r>
      <w:r w:rsidR="00750F7F">
        <w:rPr>
          <w:sz w:val="24"/>
        </w:rPr>
        <w:t xml:space="preserve"> and hoists</w:t>
      </w:r>
      <w:r w:rsidR="00EE527D" w:rsidRPr="00460098">
        <w:rPr>
          <w:sz w:val="24"/>
        </w:rPr>
        <w:t>.</w:t>
      </w:r>
    </w:p>
    <w:p w14:paraId="5B1B2899" w14:textId="02641C9C" w:rsidR="00470482" w:rsidRPr="00460098" w:rsidRDefault="00470482" w:rsidP="00392268">
      <w:pPr>
        <w:pStyle w:val="ListParagraph"/>
        <w:numPr>
          <w:ilvl w:val="0"/>
          <w:numId w:val="1"/>
        </w:numPr>
        <w:rPr>
          <w:sz w:val="24"/>
        </w:rPr>
      </w:pPr>
      <w:r w:rsidRPr="00460098">
        <w:rPr>
          <w:sz w:val="24"/>
        </w:rPr>
        <w:t>Complete</w:t>
      </w:r>
      <w:r w:rsidR="00815FB9">
        <w:rPr>
          <w:sz w:val="24"/>
        </w:rPr>
        <w:t xml:space="preserve"> </w:t>
      </w:r>
      <w:r w:rsidR="00054717">
        <w:rPr>
          <w:sz w:val="24"/>
        </w:rPr>
        <w:t xml:space="preserve">a </w:t>
      </w:r>
      <w:r w:rsidR="00054717" w:rsidRPr="00721988">
        <w:rPr>
          <w:b/>
          <w:bCs/>
          <w:sz w:val="24"/>
        </w:rPr>
        <w:t>pre-operation inspection</w:t>
      </w:r>
      <w:r w:rsidR="00054717">
        <w:rPr>
          <w:sz w:val="24"/>
        </w:rPr>
        <w:t xml:space="preserve"> using the frequent checklist items on the inspection checklist </w:t>
      </w:r>
      <w:r w:rsidR="00815FB9">
        <w:rPr>
          <w:sz w:val="24"/>
        </w:rPr>
        <w:t>prior to crane</w:t>
      </w:r>
      <w:r w:rsidR="00750F7F">
        <w:rPr>
          <w:sz w:val="24"/>
        </w:rPr>
        <w:t>/hoist</w:t>
      </w:r>
      <w:r w:rsidR="00815FB9">
        <w:rPr>
          <w:sz w:val="24"/>
        </w:rPr>
        <w:t xml:space="preserve"> use</w:t>
      </w:r>
      <w:r w:rsidR="008D21EA">
        <w:rPr>
          <w:sz w:val="24"/>
        </w:rPr>
        <w:t>.</w:t>
      </w:r>
    </w:p>
    <w:p w14:paraId="3BE2501F" w14:textId="1B78A99E" w:rsidR="009F1875" w:rsidRPr="00460098" w:rsidRDefault="00766472" w:rsidP="00392268">
      <w:pPr>
        <w:pStyle w:val="ListParagraph"/>
        <w:numPr>
          <w:ilvl w:val="0"/>
          <w:numId w:val="1"/>
        </w:numPr>
        <w:rPr>
          <w:sz w:val="24"/>
        </w:rPr>
      </w:pPr>
      <w:r w:rsidRPr="00460098">
        <w:rPr>
          <w:sz w:val="24"/>
        </w:rPr>
        <w:t>The</w:t>
      </w:r>
      <w:r w:rsidR="009F1875" w:rsidRPr="00460098">
        <w:rPr>
          <w:sz w:val="24"/>
        </w:rPr>
        <w:t xml:space="preserve"> operator or other designated person</w:t>
      </w:r>
      <w:r w:rsidR="00EE527D" w:rsidRPr="00460098">
        <w:rPr>
          <w:sz w:val="24"/>
        </w:rPr>
        <w:t xml:space="preserve"> conducts the inspection</w:t>
      </w:r>
      <w:r w:rsidR="008D21EA">
        <w:rPr>
          <w:sz w:val="24"/>
        </w:rPr>
        <w:t>.</w:t>
      </w:r>
    </w:p>
    <w:p w14:paraId="26C8421F" w14:textId="39021248" w:rsidR="009F1875" w:rsidRPr="00460098" w:rsidRDefault="00766472" w:rsidP="00392268">
      <w:pPr>
        <w:pStyle w:val="ListParagraph"/>
        <w:numPr>
          <w:ilvl w:val="0"/>
          <w:numId w:val="1"/>
        </w:numPr>
        <w:rPr>
          <w:sz w:val="24"/>
        </w:rPr>
      </w:pPr>
      <w:r w:rsidRPr="00460098">
        <w:rPr>
          <w:sz w:val="24"/>
        </w:rPr>
        <w:t>C</w:t>
      </w:r>
      <w:r w:rsidR="009F1875" w:rsidRPr="00460098">
        <w:rPr>
          <w:sz w:val="24"/>
        </w:rPr>
        <w:t>ranes</w:t>
      </w:r>
      <w:r w:rsidR="00750F7F">
        <w:rPr>
          <w:sz w:val="24"/>
        </w:rPr>
        <w:t>/Hoists</w:t>
      </w:r>
      <w:r w:rsidR="009F1875" w:rsidRPr="00460098">
        <w:rPr>
          <w:sz w:val="24"/>
        </w:rPr>
        <w:t xml:space="preserve"> in regular use</w:t>
      </w:r>
      <w:r w:rsidRPr="00460098">
        <w:rPr>
          <w:sz w:val="24"/>
        </w:rPr>
        <w:t xml:space="preserve"> must </w:t>
      </w:r>
      <w:r w:rsidR="00266E93">
        <w:rPr>
          <w:sz w:val="24"/>
        </w:rPr>
        <w:t xml:space="preserve">have a documented inspection checklist </w:t>
      </w:r>
      <w:r w:rsidRPr="00460098">
        <w:rPr>
          <w:sz w:val="24"/>
        </w:rPr>
        <w:t>at least</w:t>
      </w:r>
      <w:r w:rsidR="009F1875" w:rsidRPr="00460098">
        <w:rPr>
          <w:sz w:val="24"/>
        </w:rPr>
        <w:t xml:space="preserve"> </w:t>
      </w:r>
      <w:r w:rsidR="009F1875" w:rsidRPr="0080698D">
        <w:rPr>
          <w:b/>
          <w:sz w:val="24"/>
        </w:rPr>
        <w:t>monthly</w:t>
      </w:r>
      <w:r w:rsidR="00815FB9">
        <w:rPr>
          <w:b/>
          <w:sz w:val="24"/>
        </w:rPr>
        <w:t xml:space="preserve"> </w:t>
      </w:r>
      <w:r w:rsidR="00815FB9" w:rsidRPr="00815FB9">
        <w:rPr>
          <w:sz w:val="24"/>
        </w:rPr>
        <w:t>using the</w:t>
      </w:r>
      <w:r w:rsidR="00815FB9">
        <w:rPr>
          <w:b/>
          <w:sz w:val="24"/>
        </w:rPr>
        <w:t xml:space="preserve"> </w:t>
      </w:r>
      <w:r w:rsidR="006A2D82">
        <w:rPr>
          <w:b/>
          <w:sz w:val="24"/>
        </w:rPr>
        <w:t>f</w:t>
      </w:r>
      <w:r w:rsidR="00815FB9">
        <w:rPr>
          <w:b/>
          <w:sz w:val="24"/>
        </w:rPr>
        <w:t xml:space="preserve">requent </w:t>
      </w:r>
      <w:r w:rsidR="006A2D82">
        <w:rPr>
          <w:b/>
          <w:sz w:val="24"/>
        </w:rPr>
        <w:t>i</w:t>
      </w:r>
      <w:r w:rsidR="00815FB9">
        <w:rPr>
          <w:b/>
          <w:sz w:val="24"/>
        </w:rPr>
        <w:t>nspection</w:t>
      </w:r>
      <w:r w:rsidR="00D86E84">
        <w:rPr>
          <w:b/>
          <w:sz w:val="24"/>
        </w:rPr>
        <w:t>.</w:t>
      </w:r>
    </w:p>
    <w:p w14:paraId="2F0F4170" w14:textId="526E999F" w:rsidR="009F1875" w:rsidRPr="00460098" w:rsidRDefault="00766472" w:rsidP="00721988">
      <w:pPr>
        <w:pStyle w:val="ListParagraph"/>
        <w:numPr>
          <w:ilvl w:val="1"/>
          <w:numId w:val="1"/>
        </w:numPr>
        <w:rPr>
          <w:sz w:val="24"/>
        </w:rPr>
      </w:pPr>
      <w:r w:rsidRPr="00460098">
        <w:rPr>
          <w:sz w:val="24"/>
        </w:rPr>
        <w:t>Cranes</w:t>
      </w:r>
      <w:r w:rsidR="00750F7F">
        <w:rPr>
          <w:sz w:val="24"/>
        </w:rPr>
        <w:t>/Hoists</w:t>
      </w:r>
      <w:r w:rsidRPr="00460098">
        <w:rPr>
          <w:sz w:val="24"/>
        </w:rPr>
        <w:t xml:space="preserve"> i</w:t>
      </w:r>
      <w:r w:rsidR="00470482" w:rsidRPr="00460098">
        <w:rPr>
          <w:sz w:val="24"/>
        </w:rPr>
        <w:t>dle</w:t>
      </w:r>
      <w:r w:rsidR="00721988">
        <w:rPr>
          <w:sz w:val="24"/>
        </w:rPr>
        <w:t xml:space="preserve"> for</w:t>
      </w:r>
      <w:r w:rsidR="00470482" w:rsidRPr="00460098">
        <w:rPr>
          <w:sz w:val="24"/>
        </w:rPr>
        <w:t xml:space="preserve"> </w:t>
      </w:r>
      <w:r w:rsidR="00470482" w:rsidRPr="00721988">
        <w:rPr>
          <w:i/>
          <w:iCs/>
          <w:sz w:val="24"/>
        </w:rPr>
        <w:t>1 to 6 months</w:t>
      </w:r>
      <w:r w:rsidR="00470482" w:rsidRPr="00460098">
        <w:rPr>
          <w:sz w:val="24"/>
        </w:rPr>
        <w:t xml:space="preserve"> must have a</w:t>
      </w:r>
      <w:r w:rsidR="00EE527D" w:rsidRPr="00460098">
        <w:rPr>
          <w:sz w:val="24"/>
        </w:rPr>
        <w:t xml:space="preserve"> </w:t>
      </w:r>
      <w:r w:rsidR="00266E93">
        <w:rPr>
          <w:sz w:val="24"/>
        </w:rPr>
        <w:t xml:space="preserve">documented </w:t>
      </w:r>
      <w:r w:rsidR="006A2D82">
        <w:rPr>
          <w:b/>
          <w:sz w:val="24"/>
        </w:rPr>
        <w:t>f</w:t>
      </w:r>
      <w:r w:rsidR="00815FB9">
        <w:rPr>
          <w:b/>
          <w:sz w:val="24"/>
        </w:rPr>
        <w:t>requent</w:t>
      </w:r>
      <w:r w:rsidR="00EE527D" w:rsidRPr="0080698D">
        <w:rPr>
          <w:b/>
          <w:sz w:val="24"/>
        </w:rPr>
        <w:t xml:space="preserve"> </w:t>
      </w:r>
      <w:r w:rsidR="006A2D82">
        <w:rPr>
          <w:b/>
          <w:sz w:val="24"/>
        </w:rPr>
        <w:t>i</w:t>
      </w:r>
      <w:r w:rsidR="00EE527D" w:rsidRPr="0080698D">
        <w:rPr>
          <w:b/>
          <w:sz w:val="24"/>
        </w:rPr>
        <w:t>nspection</w:t>
      </w:r>
      <w:r w:rsidR="00EE527D" w:rsidRPr="00460098">
        <w:rPr>
          <w:sz w:val="24"/>
        </w:rPr>
        <w:t xml:space="preserve"> before</w:t>
      </w:r>
      <w:r w:rsidR="009F1875" w:rsidRPr="00460098">
        <w:rPr>
          <w:sz w:val="24"/>
        </w:rPr>
        <w:t xml:space="preserve"> use</w:t>
      </w:r>
      <w:r w:rsidR="00D86E84">
        <w:rPr>
          <w:sz w:val="24"/>
        </w:rPr>
        <w:t>.</w:t>
      </w:r>
    </w:p>
    <w:p w14:paraId="7EA243E2" w14:textId="1A7AD96E" w:rsidR="00365A81" w:rsidRPr="00460098" w:rsidRDefault="00720FA4" w:rsidP="00721988">
      <w:pPr>
        <w:pStyle w:val="ListParagraph"/>
        <w:numPr>
          <w:ilvl w:val="1"/>
          <w:numId w:val="1"/>
        </w:numPr>
        <w:rPr>
          <w:sz w:val="24"/>
        </w:rPr>
      </w:pPr>
      <w:r w:rsidRPr="00460098">
        <w:rPr>
          <w:sz w:val="24"/>
        </w:rPr>
        <w:t>Cranes</w:t>
      </w:r>
      <w:r w:rsidR="00750F7F">
        <w:rPr>
          <w:sz w:val="24"/>
        </w:rPr>
        <w:t>/Hoists</w:t>
      </w:r>
      <w:r w:rsidRPr="00460098">
        <w:rPr>
          <w:sz w:val="24"/>
        </w:rPr>
        <w:t xml:space="preserve"> idle for </w:t>
      </w:r>
      <w:r w:rsidR="00721988">
        <w:rPr>
          <w:i/>
          <w:iCs/>
          <w:sz w:val="24"/>
        </w:rPr>
        <w:t>more than</w:t>
      </w:r>
      <w:r w:rsidRPr="00721988">
        <w:rPr>
          <w:i/>
          <w:iCs/>
          <w:sz w:val="24"/>
        </w:rPr>
        <w:t xml:space="preserve"> 6 months</w:t>
      </w:r>
      <w:r w:rsidRPr="00460098">
        <w:rPr>
          <w:sz w:val="24"/>
        </w:rPr>
        <w:t xml:space="preserve"> must have a </w:t>
      </w:r>
      <w:r w:rsidR="00266E93">
        <w:rPr>
          <w:sz w:val="24"/>
        </w:rPr>
        <w:t xml:space="preserve">documented </w:t>
      </w:r>
      <w:r w:rsidR="006A2D82">
        <w:rPr>
          <w:b/>
          <w:sz w:val="24"/>
        </w:rPr>
        <w:t>p</w:t>
      </w:r>
      <w:r w:rsidRPr="0080698D">
        <w:rPr>
          <w:b/>
          <w:sz w:val="24"/>
        </w:rPr>
        <w:t>eriodic inspection</w:t>
      </w:r>
      <w:r w:rsidRPr="00460098">
        <w:rPr>
          <w:sz w:val="24"/>
        </w:rPr>
        <w:t xml:space="preserve"> before use</w:t>
      </w:r>
      <w:r w:rsidR="003367D0">
        <w:rPr>
          <w:sz w:val="24"/>
        </w:rPr>
        <w:t xml:space="preserve"> (</w:t>
      </w:r>
      <w:r w:rsidR="006A2D82">
        <w:rPr>
          <w:sz w:val="24"/>
        </w:rPr>
        <w:t xml:space="preserve">refer to instructions </w:t>
      </w:r>
      <w:r w:rsidR="003367D0">
        <w:rPr>
          <w:sz w:val="24"/>
        </w:rPr>
        <w:t>below).</w:t>
      </w:r>
    </w:p>
    <w:p w14:paraId="0556DB63" w14:textId="0DD7470D" w:rsidR="001831C8" w:rsidRPr="00460098" w:rsidRDefault="001831C8" w:rsidP="00392268">
      <w:pPr>
        <w:pStyle w:val="ListParagraph"/>
        <w:numPr>
          <w:ilvl w:val="0"/>
          <w:numId w:val="1"/>
        </w:numPr>
        <w:rPr>
          <w:sz w:val="24"/>
        </w:rPr>
      </w:pPr>
      <w:r w:rsidRPr="00460098">
        <w:rPr>
          <w:sz w:val="24"/>
        </w:rPr>
        <w:t>Deficiencies identified during</w:t>
      </w:r>
      <w:r w:rsidR="00D336CA">
        <w:rPr>
          <w:sz w:val="24"/>
        </w:rPr>
        <w:t xml:space="preserve"> the </w:t>
      </w:r>
      <w:r w:rsidR="006A2D82">
        <w:rPr>
          <w:sz w:val="24"/>
        </w:rPr>
        <w:t>p</w:t>
      </w:r>
      <w:r w:rsidR="00D336CA">
        <w:rPr>
          <w:sz w:val="24"/>
        </w:rPr>
        <w:t>re-</w:t>
      </w:r>
      <w:r w:rsidR="00EC4C10">
        <w:rPr>
          <w:sz w:val="24"/>
        </w:rPr>
        <w:t>operation</w:t>
      </w:r>
      <w:r w:rsidR="00D336CA">
        <w:rPr>
          <w:sz w:val="24"/>
        </w:rPr>
        <w:t xml:space="preserve"> i</w:t>
      </w:r>
      <w:r w:rsidRPr="00460098">
        <w:rPr>
          <w:sz w:val="24"/>
        </w:rPr>
        <w:t>nspection must be addressed before use</w:t>
      </w:r>
      <w:r w:rsidR="00D86E84">
        <w:rPr>
          <w:sz w:val="24"/>
        </w:rPr>
        <w:t>.</w:t>
      </w:r>
    </w:p>
    <w:p w14:paraId="7E5FB583" w14:textId="0C98F667" w:rsidR="0080698D" w:rsidRDefault="009A4AD4" w:rsidP="00392268">
      <w:pPr>
        <w:pStyle w:val="ListParagraph"/>
        <w:numPr>
          <w:ilvl w:val="0"/>
          <w:numId w:val="1"/>
        </w:numPr>
        <w:rPr>
          <w:sz w:val="24"/>
        </w:rPr>
      </w:pPr>
      <w:r w:rsidRPr="00460098">
        <w:rPr>
          <w:sz w:val="24"/>
        </w:rPr>
        <w:t>Inspectors must sign and date</w:t>
      </w:r>
      <w:r w:rsidR="006A2D82">
        <w:rPr>
          <w:sz w:val="24"/>
        </w:rPr>
        <w:t xml:space="preserve"> the</w:t>
      </w:r>
      <w:r w:rsidRPr="00460098">
        <w:rPr>
          <w:sz w:val="24"/>
        </w:rPr>
        <w:t xml:space="preserve"> inspection log or checklist </w:t>
      </w:r>
      <w:r w:rsidR="006A2D82">
        <w:rPr>
          <w:sz w:val="24"/>
        </w:rPr>
        <w:t xml:space="preserve">to </w:t>
      </w:r>
      <w:r w:rsidRPr="00460098">
        <w:rPr>
          <w:sz w:val="24"/>
        </w:rPr>
        <w:t>confirm completion</w:t>
      </w:r>
      <w:r w:rsidR="0080698D">
        <w:rPr>
          <w:sz w:val="24"/>
        </w:rPr>
        <w:t xml:space="preserve">. </w:t>
      </w:r>
    </w:p>
    <w:p w14:paraId="00202131" w14:textId="2883B794" w:rsidR="00365A81" w:rsidRPr="005B5923" w:rsidRDefault="0080698D" w:rsidP="00392268">
      <w:pPr>
        <w:pStyle w:val="ListParagraph"/>
        <w:numPr>
          <w:ilvl w:val="0"/>
          <w:numId w:val="1"/>
        </w:numPr>
        <w:rPr>
          <w:sz w:val="24"/>
        </w:rPr>
      </w:pPr>
      <w:r w:rsidRPr="005B5923">
        <w:rPr>
          <w:sz w:val="24"/>
        </w:rPr>
        <w:t xml:space="preserve">Inspectors must keep a </w:t>
      </w:r>
      <w:r w:rsidR="00261DF7" w:rsidRPr="005B5923">
        <w:rPr>
          <w:sz w:val="24"/>
        </w:rPr>
        <w:t>record of all frequent</w:t>
      </w:r>
      <w:r w:rsidR="000F097D">
        <w:rPr>
          <w:sz w:val="24"/>
        </w:rPr>
        <w:t xml:space="preserve"> and periodic</w:t>
      </w:r>
      <w:r w:rsidR="00261DF7" w:rsidRPr="005B5923">
        <w:rPr>
          <w:sz w:val="24"/>
        </w:rPr>
        <w:t xml:space="preserve"> inspections</w:t>
      </w:r>
      <w:r w:rsidR="00792CB8" w:rsidRPr="005B5923">
        <w:rPr>
          <w:sz w:val="24"/>
        </w:rPr>
        <w:t xml:space="preserve"> for one year. </w:t>
      </w:r>
    </w:p>
    <w:p w14:paraId="5472CFA3" w14:textId="00C46F5C" w:rsidR="00470482" w:rsidRPr="00460098" w:rsidRDefault="00766472" w:rsidP="00750F7F">
      <w:pPr>
        <w:rPr>
          <w:sz w:val="24"/>
        </w:rPr>
      </w:pPr>
      <w:r w:rsidRPr="00460098">
        <w:rPr>
          <w:rFonts w:eastAsia="Times New Roman" w:cstheme="minorHAnsi"/>
          <w:b/>
          <w:color w:val="000000"/>
          <w:sz w:val="24"/>
          <w:szCs w:val="24"/>
        </w:rPr>
        <w:t xml:space="preserve">Periodic </w:t>
      </w:r>
      <w:r w:rsidR="006A2D82">
        <w:rPr>
          <w:rFonts w:eastAsia="Times New Roman" w:cstheme="minorHAnsi"/>
          <w:b/>
          <w:color w:val="000000"/>
          <w:sz w:val="24"/>
          <w:szCs w:val="24"/>
        </w:rPr>
        <w:t>i</w:t>
      </w:r>
      <w:r w:rsidRPr="00460098">
        <w:rPr>
          <w:rFonts w:eastAsia="Times New Roman" w:cstheme="minorHAnsi"/>
          <w:b/>
          <w:color w:val="000000"/>
          <w:sz w:val="24"/>
          <w:szCs w:val="24"/>
        </w:rPr>
        <w:t>nspection</w:t>
      </w:r>
      <w:r w:rsidR="001831C8" w:rsidRPr="00460098">
        <w:rPr>
          <w:rFonts w:eastAsia="Times New Roman" w:cstheme="minorHAnsi"/>
          <w:b/>
          <w:color w:val="000000"/>
          <w:sz w:val="24"/>
          <w:szCs w:val="24"/>
        </w:rPr>
        <w:t xml:space="preserve">s </w:t>
      </w:r>
      <w:r w:rsidR="001831C8" w:rsidRPr="00460098">
        <w:rPr>
          <w:rFonts w:eastAsia="Times New Roman" w:cstheme="minorHAnsi"/>
          <w:color w:val="000000"/>
          <w:sz w:val="24"/>
          <w:szCs w:val="24"/>
        </w:rPr>
        <w:t>must be completed by qualified personnel</w:t>
      </w:r>
      <w:r w:rsidR="002B7905">
        <w:rPr>
          <w:rFonts w:eastAsia="Times New Roman" w:cstheme="minorHAnsi"/>
          <w:color w:val="000000"/>
          <w:sz w:val="24"/>
          <w:szCs w:val="24"/>
        </w:rPr>
        <w:t>. O</w:t>
      </w:r>
      <w:r w:rsidR="00EE527D" w:rsidRPr="00460098">
        <w:rPr>
          <w:rFonts w:eastAsia="Times New Roman" w:cstheme="minorHAnsi"/>
          <w:color w:val="000000"/>
          <w:sz w:val="24"/>
          <w:szCs w:val="24"/>
        </w:rPr>
        <w:t>verhead cranes</w:t>
      </w:r>
      <w:r w:rsidR="002B7905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E3A5C">
        <w:rPr>
          <w:rFonts w:eastAsia="Times New Roman" w:cstheme="minorHAnsi"/>
          <w:color w:val="000000"/>
          <w:sz w:val="24"/>
          <w:szCs w:val="24"/>
        </w:rPr>
        <w:t xml:space="preserve">and hoists </w:t>
      </w:r>
      <w:r w:rsidR="002B7905">
        <w:rPr>
          <w:rFonts w:eastAsia="Times New Roman" w:cstheme="minorHAnsi"/>
          <w:color w:val="000000"/>
          <w:sz w:val="24"/>
          <w:szCs w:val="24"/>
        </w:rPr>
        <w:t>in regular use</w:t>
      </w:r>
      <w:r w:rsidR="00EE527D" w:rsidRPr="00460098">
        <w:rPr>
          <w:rFonts w:eastAsia="Times New Roman" w:cstheme="minorHAnsi"/>
          <w:color w:val="000000"/>
          <w:sz w:val="24"/>
          <w:szCs w:val="24"/>
        </w:rPr>
        <w:t xml:space="preserve"> must have a </w:t>
      </w:r>
      <w:r w:rsidR="00470482" w:rsidRPr="00460098">
        <w:rPr>
          <w:rFonts w:eastAsia="Times New Roman" w:cstheme="minorHAnsi"/>
          <w:color w:val="000000"/>
          <w:sz w:val="24"/>
          <w:szCs w:val="24"/>
        </w:rPr>
        <w:t>periodic</w:t>
      </w:r>
      <w:r w:rsidR="00EE527D" w:rsidRPr="00460098">
        <w:rPr>
          <w:rFonts w:eastAsia="Times New Roman" w:cstheme="minorHAnsi"/>
          <w:color w:val="000000"/>
          <w:sz w:val="24"/>
          <w:szCs w:val="24"/>
        </w:rPr>
        <w:t xml:space="preserve"> inspection at least </w:t>
      </w:r>
      <w:r w:rsidR="00EE527D" w:rsidRPr="00B83DB3">
        <w:rPr>
          <w:rFonts w:eastAsia="Times New Roman" w:cstheme="minorHAnsi"/>
          <w:b/>
          <w:color w:val="000000"/>
          <w:sz w:val="24"/>
          <w:szCs w:val="24"/>
        </w:rPr>
        <w:t>annually</w:t>
      </w:r>
      <w:r w:rsidR="00EE527D" w:rsidRPr="00460098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6A2D82">
        <w:rPr>
          <w:rFonts w:eastAsia="Times New Roman" w:cstheme="minorHAnsi"/>
          <w:color w:val="000000"/>
          <w:sz w:val="24"/>
          <w:szCs w:val="24"/>
        </w:rPr>
        <w:t>Refer to the</w:t>
      </w:r>
      <w:r w:rsidR="006A2D82" w:rsidRPr="00460098">
        <w:rPr>
          <w:rFonts w:eastAsia="Times New Roman" w:cstheme="minorHAnsi"/>
          <w:color w:val="000000"/>
          <w:sz w:val="24"/>
          <w:szCs w:val="24"/>
        </w:rPr>
        <w:t xml:space="preserve"> </w:t>
      </w:r>
      <w:hyperlink r:id="rId9" w:history="1">
        <w:r w:rsidR="00956387" w:rsidRPr="00120718">
          <w:rPr>
            <w:rStyle w:val="Hyperlink"/>
            <w:rFonts w:eastAsia="Times New Roman" w:cstheme="minorHAnsi"/>
            <w:sz w:val="24"/>
            <w:szCs w:val="24"/>
          </w:rPr>
          <w:t>Crane</w:t>
        </w:r>
        <w:r w:rsidR="006A2D82" w:rsidRPr="00120718">
          <w:rPr>
            <w:rStyle w:val="Hyperlink"/>
            <w:rFonts w:eastAsia="Times New Roman" w:cstheme="minorHAnsi"/>
            <w:sz w:val="24"/>
            <w:szCs w:val="24"/>
          </w:rPr>
          <w:t>s, Hoists</w:t>
        </w:r>
        <w:r w:rsidR="00956387" w:rsidRPr="00120718">
          <w:rPr>
            <w:rStyle w:val="Hyperlink"/>
            <w:rFonts w:eastAsia="Times New Roman" w:cstheme="minorHAnsi"/>
            <w:sz w:val="24"/>
            <w:szCs w:val="24"/>
          </w:rPr>
          <w:t xml:space="preserve"> and </w:t>
        </w:r>
        <w:r w:rsidR="006A2D82" w:rsidRPr="00120718">
          <w:rPr>
            <w:rStyle w:val="Hyperlink"/>
            <w:rFonts w:eastAsia="Times New Roman" w:cstheme="minorHAnsi"/>
            <w:sz w:val="24"/>
            <w:szCs w:val="24"/>
          </w:rPr>
          <w:t>Rigging Safety w</w:t>
        </w:r>
        <w:r w:rsidR="00956387" w:rsidRPr="00120718">
          <w:rPr>
            <w:rStyle w:val="Hyperlink"/>
            <w:rFonts w:eastAsia="Times New Roman" w:cstheme="minorHAnsi"/>
            <w:sz w:val="24"/>
            <w:szCs w:val="24"/>
          </w:rPr>
          <w:t>ebpage</w:t>
        </w:r>
      </w:hyperlink>
      <w:r w:rsidR="00956387" w:rsidRPr="0046009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A2D82">
        <w:rPr>
          <w:rFonts w:eastAsia="Times New Roman" w:cstheme="minorHAnsi"/>
          <w:color w:val="000000"/>
          <w:sz w:val="24"/>
          <w:szCs w:val="24"/>
        </w:rPr>
        <w:t xml:space="preserve">on the EH&amp;S website </w:t>
      </w:r>
      <w:r w:rsidR="00956387" w:rsidRPr="00460098">
        <w:rPr>
          <w:rFonts w:eastAsia="Times New Roman" w:cstheme="minorHAnsi"/>
          <w:color w:val="000000"/>
          <w:sz w:val="24"/>
          <w:szCs w:val="24"/>
        </w:rPr>
        <w:t xml:space="preserve">for more information on periodic inspections and </w:t>
      </w:r>
      <w:r w:rsidR="006A2D82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956387" w:rsidRPr="00460098">
        <w:rPr>
          <w:rFonts w:eastAsia="Times New Roman" w:cstheme="minorHAnsi"/>
          <w:color w:val="000000"/>
          <w:sz w:val="24"/>
          <w:szCs w:val="24"/>
        </w:rPr>
        <w:t>list of Seattle area crane inspection firms</w:t>
      </w:r>
      <w:r w:rsidR="004763AF">
        <w:rPr>
          <w:rFonts w:eastAsia="Times New Roman" w:cstheme="minorHAnsi"/>
          <w:color w:val="000000"/>
          <w:sz w:val="24"/>
          <w:szCs w:val="24"/>
        </w:rPr>
        <w:t xml:space="preserve"> with qualified personnel.</w:t>
      </w:r>
      <w:r w:rsidR="00A014BB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54FAD68" w14:textId="7F550B66" w:rsidR="009F1875" w:rsidRPr="00460098" w:rsidRDefault="00470482" w:rsidP="00750F7F">
      <w:pPr>
        <w:rPr>
          <w:sz w:val="24"/>
        </w:rPr>
      </w:pPr>
      <w:r w:rsidRPr="00460098">
        <w:rPr>
          <w:sz w:val="24"/>
        </w:rPr>
        <w:t>Any</w:t>
      </w:r>
      <w:r w:rsidR="004763AF">
        <w:rPr>
          <w:sz w:val="24"/>
        </w:rPr>
        <w:t xml:space="preserve"> overhead cranes/hoists with</w:t>
      </w:r>
      <w:r w:rsidRPr="00460098">
        <w:rPr>
          <w:sz w:val="24"/>
        </w:rPr>
        <w:t xml:space="preserve"> deficiencies identified during an inspection must be </w:t>
      </w:r>
      <w:r w:rsidR="00750F7F">
        <w:rPr>
          <w:sz w:val="24"/>
        </w:rPr>
        <w:t>tagged “out of service</w:t>
      </w:r>
      <w:r w:rsidR="004763AF">
        <w:rPr>
          <w:sz w:val="24"/>
        </w:rPr>
        <w:t>,</w:t>
      </w:r>
      <w:r w:rsidR="00750F7F">
        <w:rPr>
          <w:sz w:val="24"/>
        </w:rPr>
        <w:t>” repaired</w:t>
      </w:r>
      <w:r w:rsidR="004763AF">
        <w:rPr>
          <w:sz w:val="24"/>
        </w:rPr>
        <w:t>,</w:t>
      </w:r>
      <w:r w:rsidR="00750F7F">
        <w:rPr>
          <w:sz w:val="24"/>
        </w:rPr>
        <w:t xml:space="preserve"> or corrected before use.</w:t>
      </w:r>
      <w:r w:rsidR="00A014BB">
        <w:rPr>
          <w:sz w:val="24"/>
        </w:rPr>
        <w:t xml:space="preserve"> All active cranes should have regular preventive maintenance performed in accordance with the </w:t>
      </w:r>
      <w:r w:rsidR="00EC4C10">
        <w:rPr>
          <w:sz w:val="24"/>
        </w:rPr>
        <w:t>manufacturer’s</w:t>
      </w:r>
      <w:r w:rsidR="00A014BB">
        <w:rPr>
          <w:sz w:val="24"/>
        </w:rPr>
        <w:t xml:space="preserve"> recommendations. </w:t>
      </w:r>
    </w:p>
    <w:p w14:paraId="514EC91B" w14:textId="77777777" w:rsidR="007B319A" w:rsidRDefault="007B319A">
      <w:pPr>
        <w:rPr>
          <w:sz w:val="28"/>
        </w:rPr>
      </w:pPr>
      <w:r>
        <w:rPr>
          <w:sz w:val="28"/>
        </w:rPr>
        <w:br w:type="page"/>
      </w:r>
    </w:p>
    <w:p w14:paraId="5C1B5A38" w14:textId="17BA903E" w:rsidR="00096910" w:rsidRPr="00721988" w:rsidRDefault="00096910" w:rsidP="00E54A56">
      <w:pPr>
        <w:pStyle w:val="Heading1"/>
        <w:jc w:val="center"/>
      </w:pPr>
      <w:r w:rsidRPr="00721988">
        <w:lastRenderedPageBreak/>
        <w:t xml:space="preserve">Overhead Crane </w:t>
      </w:r>
      <w:r w:rsidR="00EE3A5C" w:rsidRPr="00721988">
        <w:t xml:space="preserve">and Hoist </w:t>
      </w:r>
      <w:r w:rsidR="00054717" w:rsidRPr="00E54A56">
        <w:t>Inspection</w:t>
      </w:r>
      <w:r w:rsidR="00054717" w:rsidRPr="00721988">
        <w:t xml:space="preserve"> </w:t>
      </w:r>
      <w:r w:rsidRPr="00721988">
        <w:t>Checklist</w:t>
      </w:r>
    </w:p>
    <w:p w14:paraId="77CC6004" w14:textId="30A65009" w:rsidR="00721988" w:rsidRDefault="00721988" w:rsidP="00721988">
      <w:r>
        <w:t xml:space="preserve">Type of crane: </w:t>
      </w:r>
      <w:r>
        <w:rPr>
          <w:u w:val="single"/>
        </w:rPr>
        <w:fldChar w:fldCharType="begin">
          <w:ffData>
            <w:name w:val="Text1"/>
            <w:enabled/>
            <w:calcOnExit w:val="0"/>
            <w:statusText w:type="text" w:val="Type of crane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t>________________________________________</w:t>
      </w:r>
      <w:r>
        <w:tab/>
        <w:t xml:space="preserve">Crane capacity (tons): </w:t>
      </w:r>
      <w:r>
        <w:rPr>
          <w:u w:val="single"/>
        </w:rPr>
        <w:fldChar w:fldCharType="begin">
          <w:ffData>
            <w:name w:val="Text2"/>
            <w:enabled/>
            <w:calcOnExit w:val="0"/>
            <w:statusText w:type="text" w:val="crane capactiy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t>_________</w:t>
      </w:r>
    </w:p>
    <w:p w14:paraId="69F58D53" w14:textId="14FAF183" w:rsidR="00721988" w:rsidRPr="00721988" w:rsidRDefault="00721988" w:rsidP="00721988">
      <w:r>
        <w:t xml:space="preserve">Location: </w:t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location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>____________________________________________</w:t>
      </w:r>
      <w:r>
        <w:tab/>
        <w:t xml:space="preserve">Hoist capacity (tons): </w:t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hoist capactiy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>_________</w:t>
      </w:r>
    </w:p>
    <w:tbl>
      <w:tblPr>
        <w:tblStyle w:val="TableGrid"/>
        <w:tblW w:w="10217" w:type="dxa"/>
        <w:tblLayout w:type="fixed"/>
        <w:tblLook w:val="00A0" w:firstRow="1" w:lastRow="0" w:firstColumn="1" w:lastColumn="0" w:noHBand="0" w:noVBand="0"/>
      </w:tblPr>
      <w:tblGrid>
        <w:gridCol w:w="715"/>
        <w:gridCol w:w="1260"/>
        <w:gridCol w:w="1260"/>
        <w:gridCol w:w="1890"/>
        <w:gridCol w:w="2970"/>
        <w:gridCol w:w="540"/>
        <w:gridCol w:w="900"/>
        <w:gridCol w:w="682"/>
      </w:tblGrid>
      <w:tr w:rsidR="00D2158C" w14:paraId="208A8FCF" w14:textId="77777777" w:rsidTr="00F66039">
        <w:trPr>
          <w:trHeight w:val="548"/>
          <w:tblHeader/>
        </w:trPr>
        <w:tc>
          <w:tcPr>
            <w:tcW w:w="715" w:type="dxa"/>
            <w:vMerge w:val="restart"/>
            <w:vAlign w:val="center"/>
          </w:tcPr>
          <w:p w14:paraId="010EBB13" w14:textId="75DE1FCE" w:rsidR="00D2158C" w:rsidRPr="008B29E5" w:rsidDel="002E3E78" w:rsidRDefault="00D2158C" w:rsidP="007D13C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bookmarkStart w:id="2" w:name="_Hlk144813504"/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520" w:type="dxa"/>
            <w:gridSpan w:val="2"/>
            <w:vAlign w:val="center"/>
          </w:tcPr>
          <w:p w14:paraId="67B85FA8" w14:textId="77777777" w:rsidR="00D2158C" w:rsidRDefault="00D2158C" w:rsidP="007D13C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Inspection Frequency:</w:t>
            </w:r>
          </w:p>
          <w:p w14:paraId="15622212" w14:textId="5945DCAB" w:rsidR="00054717" w:rsidRPr="00F66039" w:rsidRDefault="00054717" w:rsidP="00054717">
            <w:pPr>
              <w:pStyle w:val="ListParagrap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66039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*</w:t>
            </w:r>
            <w:r w:rsidR="00E54A56" w:rsidRPr="00F66039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= </w:t>
            </w:r>
            <w:r w:rsidRPr="00F66039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890" w:type="dxa"/>
            <w:vMerge w:val="restart"/>
            <w:vAlign w:val="center"/>
          </w:tcPr>
          <w:p w14:paraId="13E8BCFA" w14:textId="36AFFCF0" w:rsidR="00D2158C" w:rsidRPr="008B29E5" w:rsidRDefault="00D2158C" w:rsidP="007D13C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Part of Crane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/Hoist</w:t>
            </w: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to be Inspected</w:t>
            </w:r>
          </w:p>
        </w:tc>
        <w:tc>
          <w:tcPr>
            <w:tcW w:w="2970" w:type="dxa"/>
            <w:vMerge w:val="restart"/>
            <w:vAlign w:val="center"/>
          </w:tcPr>
          <w:p w14:paraId="76669B61" w14:textId="43995AE2" w:rsidR="00D2158C" w:rsidRPr="008B29E5" w:rsidRDefault="00261DF7" w:rsidP="007D13C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Inspect for:</w:t>
            </w:r>
          </w:p>
        </w:tc>
        <w:tc>
          <w:tcPr>
            <w:tcW w:w="2122" w:type="dxa"/>
            <w:gridSpan w:val="3"/>
            <w:vAlign w:val="center"/>
          </w:tcPr>
          <w:p w14:paraId="4B79F3CB" w14:textId="156E7AF4" w:rsidR="00D2158C" w:rsidRPr="008B29E5" w:rsidRDefault="00261DF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Equipment Condition:</w:t>
            </w:r>
          </w:p>
        </w:tc>
      </w:tr>
      <w:tr w:rsidR="00D2158C" w14:paraId="122D83C3" w14:textId="77777777" w:rsidTr="00F66039">
        <w:trPr>
          <w:trHeight w:val="402"/>
          <w:tblHeader/>
        </w:trPr>
        <w:tc>
          <w:tcPr>
            <w:tcW w:w="715" w:type="dxa"/>
            <w:vMerge/>
          </w:tcPr>
          <w:p w14:paraId="690CD427" w14:textId="77777777" w:rsidR="00D2158C" w:rsidRPr="008B29E5" w:rsidRDefault="00D2158C" w:rsidP="00D2158C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4A1A0E4" w14:textId="038CA5E0" w:rsidR="00D2158C" w:rsidRPr="008B29E5" w:rsidRDefault="00D2158C" w:rsidP="00D2158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Frequent </w:t>
            </w:r>
            <w:r w:rsidRPr="00D336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(once </w:t>
            </w:r>
            <w:r w:rsidR="00F66039">
              <w:rPr>
                <w:rFonts w:eastAsia="Times New Roman" w:cstheme="minorHAnsi"/>
                <w:color w:val="000000"/>
                <w:sz w:val="18"/>
                <w:szCs w:val="18"/>
              </w:rPr>
              <w:t>per</w:t>
            </w:r>
            <w:r w:rsidRPr="00D336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month)</w:t>
            </w:r>
          </w:p>
        </w:tc>
        <w:tc>
          <w:tcPr>
            <w:tcW w:w="1260" w:type="dxa"/>
            <w:vAlign w:val="center"/>
          </w:tcPr>
          <w:p w14:paraId="2C33C080" w14:textId="1758F667" w:rsidR="00D2158C" w:rsidRPr="008B29E5" w:rsidRDefault="00D2158C" w:rsidP="00D2158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Periodic </w:t>
            </w:r>
            <w:r w:rsidRPr="006E130F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F66039">
              <w:rPr>
                <w:rFonts w:eastAsia="Times New Roman" w:cstheme="minorHAnsi"/>
                <w:color w:val="000000"/>
                <w:sz w:val="18"/>
                <w:szCs w:val="18"/>
              </w:rPr>
              <w:t>more</w:t>
            </w:r>
            <w:r w:rsidRPr="006E13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than 6 months)</w:t>
            </w:r>
          </w:p>
        </w:tc>
        <w:tc>
          <w:tcPr>
            <w:tcW w:w="1890" w:type="dxa"/>
            <w:vMerge/>
          </w:tcPr>
          <w:p w14:paraId="586CAA4B" w14:textId="77777777" w:rsidR="00D2158C" w:rsidRPr="008B29E5" w:rsidRDefault="00D2158C" w:rsidP="00D2158C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14:paraId="0A0F0677" w14:textId="77777777" w:rsidR="00D2158C" w:rsidRPr="008B29E5" w:rsidRDefault="00D2158C" w:rsidP="00D2158C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6737C3" w14:textId="623E9DE6" w:rsidR="00D2158C" w:rsidRPr="0078355E" w:rsidRDefault="00261DF7" w:rsidP="00D2158C">
            <w:pPr>
              <w:jc w:val="center"/>
              <w:rPr>
                <w:rFonts w:ascii="&amp;quot" w:eastAsia="Times New Roman" w:hAnsi="&amp;quot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OK</w:t>
            </w:r>
          </w:p>
        </w:tc>
        <w:tc>
          <w:tcPr>
            <w:tcW w:w="900" w:type="dxa"/>
            <w:vAlign w:val="center"/>
          </w:tcPr>
          <w:p w14:paraId="28D2F8A0" w14:textId="5793AD84" w:rsidR="00D2158C" w:rsidRPr="0078355E" w:rsidRDefault="00261DF7" w:rsidP="00D2158C">
            <w:pPr>
              <w:jc w:val="center"/>
              <w:rPr>
                <w:rFonts w:ascii="&amp;quot" w:eastAsia="Times New Roman" w:hAnsi="&amp;quot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Faulty</w:t>
            </w:r>
          </w:p>
        </w:tc>
        <w:tc>
          <w:tcPr>
            <w:tcW w:w="682" w:type="dxa"/>
            <w:vAlign w:val="center"/>
          </w:tcPr>
          <w:p w14:paraId="15FC7BFE" w14:textId="6689DE81" w:rsidR="00D2158C" w:rsidRPr="0078355E" w:rsidRDefault="00D2158C" w:rsidP="00D2158C">
            <w:pPr>
              <w:jc w:val="center"/>
              <w:rPr>
                <w:rFonts w:ascii="&amp;quot" w:eastAsia="Times New Roman" w:hAnsi="&amp;quot" w:cs="Times New Roman"/>
                <w:b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</w:t>
            </w: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D2158C" w:rsidRPr="008B29E5" w14:paraId="29FEE99D" w14:textId="77777777" w:rsidTr="00F66039">
        <w:trPr>
          <w:trHeight w:val="855"/>
        </w:trPr>
        <w:tc>
          <w:tcPr>
            <w:tcW w:w="715" w:type="dxa"/>
            <w:vAlign w:val="center"/>
          </w:tcPr>
          <w:p w14:paraId="78656731" w14:textId="61DC9E16" w:rsidR="00D2158C" w:rsidRPr="008B29E5" w:rsidRDefault="00D2158C" w:rsidP="00D2158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3" w:name="_Hlk144813350"/>
            <w:bookmarkEnd w:id="2"/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42575F3" w14:textId="19A5B53E" w:rsidR="00D2158C" w:rsidRPr="008B29E5" w:rsidRDefault="00D2158C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00B5E784" w14:textId="50459D05" w:rsidR="00721988" w:rsidRPr="008B29E5" w:rsidRDefault="00D2158C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66A76C74" w14:textId="62D759AF" w:rsidR="00D2158C" w:rsidRPr="008B29E5" w:rsidRDefault="00D2158C" w:rsidP="00D2158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Controls and operating mechanisms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cstheme="minorHAnsi"/>
                <w:sz w:val="20"/>
                <w:szCs w:val="20"/>
              </w:rPr>
              <w:t>includes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pendant)</w:t>
            </w:r>
          </w:p>
        </w:tc>
        <w:tc>
          <w:tcPr>
            <w:tcW w:w="2970" w:type="dxa"/>
          </w:tcPr>
          <w:p w14:paraId="689A2FB3" w14:textId="4E51BBA3" w:rsidR="00D2158C" w:rsidRPr="008B29E5" w:rsidRDefault="00D2158C" w:rsidP="00D2158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>Improp</w:t>
            </w:r>
            <w:r>
              <w:rPr>
                <w:rFonts w:cstheme="minorHAnsi"/>
                <w:sz w:val="20"/>
                <w:szCs w:val="20"/>
              </w:rPr>
              <w:t>er adjust</w:t>
            </w:r>
            <w:r w:rsidR="00261DF7">
              <w:rPr>
                <w:rFonts w:cstheme="minorHAnsi"/>
                <w:sz w:val="20"/>
                <w:szCs w:val="20"/>
              </w:rPr>
              <w:t>ments,</w:t>
            </w:r>
            <w:r>
              <w:rPr>
                <w:rFonts w:cstheme="minorHAnsi"/>
                <w:sz w:val="20"/>
                <w:szCs w:val="20"/>
              </w:rPr>
              <w:t xml:space="preserve"> excessive wear</w:t>
            </w:r>
            <w:r w:rsidR="00261DF7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and unusual </w:t>
            </w:r>
            <w:proofErr w:type="gramStart"/>
            <w:r>
              <w:rPr>
                <w:rFonts w:cstheme="minorHAnsi"/>
                <w:sz w:val="20"/>
                <w:szCs w:val="20"/>
              </w:rPr>
              <w:t>noises</w:t>
            </w:r>
            <w:r w:rsidR="001D7F45">
              <w:rPr>
                <w:rFonts w:cstheme="minorHAnsi"/>
                <w:sz w:val="20"/>
                <w:szCs w:val="20"/>
              </w:rPr>
              <w:t>;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D7F45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nsure all controls function properly and each performs as marked.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CBCAFF" w14:textId="77777777" w:rsidR="00D2158C" w:rsidRDefault="00D2158C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C2AA340" w14:textId="3F6ACF88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00" w:type="dxa"/>
            <w:vAlign w:val="center"/>
          </w:tcPr>
          <w:p w14:paraId="2ED17593" w14:textId="77777777" w:rsidR="00D2158C" w:rsidRDefault="00D2158C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AC59C06" w14:textId="2D6D7F41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2" w:type="dxa"/>
            <w:vAlign w:val="center"/>
          </w:tcPr>
          <w:p w14:paraId="3CCB4DE1" w14:textId="77777777" w:rsidR="00D2158C" w:rsidRDefault="00D2158C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9FF80DA" w14:textId="5C753FAA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bookmarkEnd w:id="3"/>
      <w:tr w:rsidR="00E54A56" w:rsidRPr="008B29E5" w14:paraId="39109295" w14:textId="77777777" w:rsidTr="00F66039">
        <w:trPr>
          <w:trHeight w:val="840"/>
        </w:trPr>
        <w:tc>
          <w:tcPr>
            <w:tcW w:w="715" w:type="dxa"/>
            <w:vAlign w:val="center"/>
          </w:tcPr>
          <w:p w14:paraId="34593CF1" w14:textId="0CC7B1C8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3354EB47" w14:textId="3985DFAA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2B72FD81" w14:textId="09D0555E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64CD9ED0" w14:textId="30ACD1D0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>Lines, Tanks, Valves, and Other Parts in Air or Hydraulic Systems</w:t>
            </w:r>
          </w:p>
        </w:tc>
        <w:tc>
          <w:tcPr>
            <w:tcW w:w="2970" w:type="dxa"/>
          </w:tcPr>
          <w:p w14:paraId="2D20571C" w14:textId="508A6E4B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Deterioration or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8B29E5">
              <w:rPr>
                <w:rFonts w:cstheme="minorHAnsi"/>
                <w:sz w:val="20"/>
                <w:szCs w:val="20"/>
              </w:rPr>
              <w:t>eakage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D59BAE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BD2C1F5" w14:textId="32C215FD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D25217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F67B290" w14:textId="51A42BA0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222A68DA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83A20FF" w14:textId="500530DC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7855C918" w14:textId="77777777" w:rsidTr="00F66039">
        <w:trPr>
          <w:trHeight w:val="1081"/>
        </w:trPr>
        <w:tc>
          <w:tcPr>
            <w:tcW w:w="715" w:type="dxa"/>
            <w:vAlign w:val="center"/>
          </w:tcPr>
          <w:p w14:paraId="7BEF32E8" w14:textId="18C35EA0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05FCFD15" w14:textId="5E8A90F5" w:rsidR="00E54A56" w:rsidRP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675F94B1" w14:textId="4EDA6DF1" w:rsidR="00E54A56" w:rsidRP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13E9D7B2" w14:textId="12012B9B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Hooks</w:t>
            </w:r>
          </w:p>
        </w:tc>
        <w:tc>
          <w:tcPr>
            <w:tcW w:w="2970" w:type="dxa"/>
          </w:tcPr>
          <w:p w14:paraId="11048FD4" w14:textId="6329E9E6" w:rsidR="00E54A56" w:rsidRDefault="00E54A56" w:rsidP="00E54A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Deterioration or cracks; hooks must be thrown away immediately if:</w:t>
            </w:r>
          </w:p>
          <w:p w14:paraId="604004C0" w14:textId="71BBBDBF" w:rsidR="00E54A56" w:rsidRPr="00D0058D" w:rsidRDefault="00E54A56" w:rsidP="00E54A56">
            <w:pPr>
              <w:rPr>
                <w:rFonts w:cstheme="minorHAnsi"/>
                <w:sz w:val="20"/>
                <w:szCs w:val="20"/>
              </w:rPr>
            </w:pPr>
            <w:r w:rsidRPr="00D0058D">
              <w:rPr>
                <w:rFonts w:cstheme="minorHAnsi"/>
                <w:sz w:val="20"/>
                <w:szCs w:val="20"/>
              </w:rPr>
              <w:t>a)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058D">
              <w:rPr>
                <w:rFonts w:cstheme="minorHAnsi"/>
                <w:sz w:val="20"/>
                <w:szCs w:val="20"/>
              </w:rPr>
              <w:t xml:space="preserve">Throat opening is more than 15% in excess of normal throat opening </w:t>
            </w:r>
            <w:proofErr w:type="gramStart"/>
            <w:r w:rsidRPr="00D0058D">
              <w:rPr>
                <w:rFonts w:cstheme="minorHAnsi"/>
                <w:sz w:val="20"/>
                <w:szCs w:val="20"/>
              </w:rPr>
              <w:t>or;</w:t>
            </w:r>
            <w:proofErr w:type="gramEnd"/>
          </w:p>
          <w:p w14:paraId="6B4AC0B2" w14:textId="77777777" w:rsidR="00E54A56" w:rsidRDefault="00E54A56" w:rsidP="00E54A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b) Hook tip is m</w:t>
            </w:r>
            <w:r w:rsidRPr="00D0058D">
              <w:rPr>
                <w:rFonts w:cstheme="minorHAnsi"/>
                <w:sz w:val="20"/>
                <w:szCs w:val="20"/>
              </w:rPr>
              <w:t>ore than 10</w:t>
            </w:r>
            <w:r>
              <w:rPr>
                <w:rFonts w:cstheme="minorHAnsi"/>
                <w:sz w:val="20"/>
                <w:szCs w:val="20"/>
              </w:rPr>
              <w:t>°</w:t>
            </w:r>
            <w:r w:rsidRPr="00D0058D">
              <w:rPr>
                <w:rFonts w:cstheme="minorHAnsi"/>
                <w:sz w:val="20"/>
                <w:szCs w:val="20"/>
              </w:rPr>
              <w:t xml:space="preserve"> twist from the plane of the unbent hook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4D5D36A" w14:textId="23F89B36" w:rsidR="00FD6101" w:rsidRPr="00D0058D" w:rsidRDefault="00FD6101" w:rsidP="00E54A56">
            <w:pPr>
              <w:rPr>
                <w:rFonts w:cstheme="minorHAnsi"/>
                <w:sz w:val="20"/>
                <w:szCs w:val="20"/>
              </w:rPr>
            </w:pPr>
            <w:r w:rsidRPr="00001388">
              <w:rPr>
                <w:rFonts w:cstheme="minorHAnsi"/>
                <w:sz w:val="20"/>
                <w:szCs w:val="20"/>
              </w:rPr>
              <w:t xml:space="preserve">c) safety latch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4CA95D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585CC12" w14:textId="610A2F26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BFA0E4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8F2A649" w14:textId="788C2DB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34C35625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FE1E688" w14:textId="44CCA2F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7B970284" w14:textId="77777777" w:rsidTr="00F66039">
        <w:trPr>
          <w:trHeight w:val="1052"/>
        </w:trPr>
        <w:tc>
          <w:tcPr>
            <w:tcW w:w="715" w:type="dxa"/>
            <w:vAlign w:val="center"/>
          </w:tcPr>
          <w:p w14:paraId="47FEF4B9" w14:textId="77495458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0E1087D2" w14:textId="4076B34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579A89F8" w14:textId="29C03FF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12868686" w14:textId="74702364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Chains and End Connections</w:t>
            </w:r>
          </w:p>
        </w:tc>
        <w:tc>
          <w:tcPr>
            <w:tcW w:w="2970" w:type="dxa"/>
          </w:tcPr>
          <w:p w14:paraId="56661566" w14:textId="783A0AFE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Excessive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 xml:space="preserve">ear,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8B29E5">
              <w:rPr>
                <w:rFonts w:cstheme="minorHAnsi"/>
                <w:sz w:val="20"/>
                <w:szCs w:val="20"/>
              </w:rPr>
              <w:t xml:space="preserve">wist,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8B29E5">
              <w:rPr>
                <w:rFonts w:cstheme="minorHAnsi"/>
                <w:sz w:val="20"/>
                <w:szCs w:val="20"/>
              </w:rPr>
              <w:t xml:space="preserve">tretch or </w:t>
            </w:r>
            <w:r>
              <w:rPr>
                <w:rFonts w:cstheme="minorHAnsi"/>
                <w:sz w:val="20"/>
                <w:szCs w:val="20"/>
              </w:rPr>
              <w:t>di</w:t>
            </w:r>
            <w:r w:rsidRPr="008B29E5">
              <w:rPr>
                <w:rFonts w:cstheme="minorHAnsi"/>
                <w:sz w:val="20"/>
                <w:szCs w:val="20"/>
              </w:rPr>
              <w:t xml:space="preserve">stortion of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8B29E5">
              <w:rPr>
                <w:rFonts w:cstheme="minorHAnsi"/>
                <w:sz w:val="20"/>
                <w:szCs w:val="20"/>
              </w:rPr>
              <w:t xml:space="preserve">inks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8B29E5">
              <w:rPr>
                <w:rFonts w:cstheme="minorHAnsi"/>
                <w:sz w:val="20"/>
                <w:szCs w:val="20"/>
              </w:rPr>
              <w:t xml:space="preserve">eyond </w:t>
            </w:r>
            <w:r>
              <w:rPr>
                <w:rFonts w:cstheme="minorHAnsi"/>
                <w:sz w:val="20"/>
                <w:szCs w:val="20"/>
              </w:rPr>
              <w:t>manufacturer’s</w:t>
            </w:r>
            <w:r w:rsidRPr="008B29E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8B29E5">
              <w:rPr>
                <w:rFonts w:cstheme="minorHAnsi"/>
                <w:sz w:val="20"/>
                <w:szCs w:val="20"/>
              </w:rPr>
              <w:t>pecs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E94A83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B373E8F" w14:textId="2CDC5C02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CC27918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167C16E" w14:textId="6BAC4251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4A790AE5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4744566" w14:textId="20A3DB92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217C9981" w14:textId="77777777" w:rsidTr="00F66039">
        <w:trPr>
          <w:trHeight w:val="658"/>
        </w:trPr>
        <w:tc>
          <w:tcPr>
            <w:tcW w:w="715" w:type="dxa"/>
            <w:vAlign w:val="center"/>
          </w:tcPr>
          <w:p w14:paraId="498B5494" w14:textId="6D006D3C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6B486A95" w14:textId="05B7F23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1C521EAC" w14:textId="526B4B70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3ED3B1F3" w14:textId="0CBFC461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Safety Devices, Belt-Chain Gear Guards</w:t>
            </w:r>
          </w:p>
        </w:tc>
        <w:tc>
          <w:tcPr>
            <w:tcW w:w="2970" w:type="dxa"/>
          </w:tcPr>
          <w:p w14:paraId="0C72CB09" w14:textId="65C49DA5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Improperly adjusted,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8B29E5">
              <w:rPr>
                <w:rFonts w:cstheme="minorHAnsi"/>
                <w:sz w:val="20"/>
                <w:szCs w:val="20"/>
              </w:rPr>
              <w:t xml:space="preserve">issing, or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8B29E5">
              <w:rPr>
                <w:rFonts w:cstheme="minorHAnsi"/>
                <w:sz w:val="20"/>
                <w:szCs w:val="20"/>
              </w:rPr>
              <w:t>roken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FB3175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42DD4FB" w14:textId="71A52D78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8CE37DF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D508EF3" w14:textId="4A4259C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6E7AF31E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6890474" w14:textId="7DCDBF3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6ECACC71" w14:textId="77777777" w:rsidTr="00F66039">
        <w:trPr>
          <w:trHeight w:val="428"/>
        </w:trPr>
        <w:tc>
          <w:tcPr>
            <w:tcW w:w="715" w:type="dxa"/>
            <w:vAlign w:val="center"/>
          </w:tcPr>
          <w:p w14:paraId="708FF3A5" w14:textId="64C78B39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14:paraId="4419A8A7" w14:textId="3B9694D6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082DBE67" w14:textId="222BC16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03B2BE51" w14:textId="7CBAF7DA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Outriggers</w:t>
            </w:r>
          </w:p>
        </w:tc>
        <w:tc>
          <w:tcPr>
            <w:tcW w:w="2970" w:type="dxa"/>
          </w:tcPr>
          <w:p w14:paraId="4EBE7249" w14:textId="42E0A805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Locking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8B29E5">
              <w:rPr>
                <w:rFonts w:cstheme="minorHAnsi"/>
                <w:sz w:val="20"/>
                <w:szCs w:val="20"/>
              </w:rPr>
              <w:t xml:space="preserve">evices and 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8B29E5">
              <w:rPr>
                <w:rFonts w:cstheme="minorHAnsi"/>
                <w:sz w:val="20"/>
                <w:szCs w:val="20"/>
              </w:rPr>
              <w:t xml:space="preserve">eneral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8B29E5">
              <w:rPr>
                <w:rFonts w:cstheme="minorHAnsi"/>
                <w:sz w:val="20"/>
                <w:szCs w:val="20"/>
              </w:rPr>
              <w:t xml:space="preserve">ondition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8B29E5">
              <w:rPr>
                <w:rFonts w:cstheme="minorHAnsi"/>
                <w:sz w:val="20"/>
                <w:szCs w:val="20"/>
              </w:rPr>
              <w:t xml:space="preserve">oundation and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8B29E5">
              <w:rPr>
                <w:rFonts w:cstheme="minorHAnsi"/>
                <w:sz w:val="20"/>
                <w:szCs w:val="20"/>
              </w:rPr>
              <w:t>ribbing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308F41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767F0C0" w14:textId="5CF48CD9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CCC51AD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98BC6AC" w14:textId="3566227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2A44965B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25194EA" w14:textId="2448EF36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5F412609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01211B96" w14:textId="7F9A17EC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7511F96B" w14:textId="0DCFFCFC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1A5D9A4F" w14:textId="1AA3B32D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6680D0D8" w14:textId="1EA52C50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Fire Extinguisher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(readily accessible)</w:t>
            </w:r>
          </w:p>
        </w:tc>
        <w:tc>
          <w:tcPr>
            <w:tcW w:w="2970" w:type="dxa"/>
          </w:tcPr>
          <w:p w14:paraId="38D87157" w14:textId="2A695982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Missing or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8B29E5">
              <w:rPr>
                <w:rFonts w:cstheme="minorHAnsi"/>
                <w:sz w:val="20"/>
                <w:szCs w:val="20"/>
              </w:rPr>
              <w:t>ischarged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305E87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D9A6D24" w14:textId="23A750C3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4D21C02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859CDE1" w14:textId="6B896A6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11C36D3A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83BF55F" w14:textId="1141F6F5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50F4DE55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2F621CE9" w14:textId="5D02317A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14:paraId="61FBE16C" w14:textId="2D9FBE5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1703D0B7" w14:textId="4DCA1905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086AC637" w14:textId="6066449C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Pre-operational test; upper limit switch operating properly</w:t>
            </w:r>
          </w:p>
        </w:tc>
        <w:tc>
          <w:tcPr>
            <w:tcW w:w="2970" w:type="dxa"/>
          </w:tcPr>
          <w:p w14:paraId="0342D545" w14:textId="487A3BFF" w:rsidR="00E54A56" w:rsidRPr="008B29E5" w:rsidRDefault="00E54A56" w:rsidP="00E54A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Verify proper operation of the upper limit and lower limit devices under no-load conditions. Listen for unusual sounds when operating.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A77FD9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5FC6EC4" w14:textId="73E07D53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634BCA9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0321F9C" w14:textId="30365B43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3057F833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DF37C51" w14:textId="39D994B8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74C12088" w14:textId="64348262" w:rsidTr="00F66039">
        <w:trPr>
          <w:trHeight w:val="582"/>
        </w:trPr>
        <w:tc>
          <w:tcPr>
            <w:tcW w:w="715" w:type="dxa"/>
            <w:vAlign w:val="center"/>
          </w:tcPr>
          <w:p w14:paraId="272D37EF" w14:textId="20AE3B89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3754410" w14:textId="6B9443A3" w:rsidR="00E54A56" w:rsidRPr="008B29E5" w:rsidRDefault="00E54A56" w:rsidP="00E54A5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15C4CD4" w14:textId="6162868C" w:rsidR="00E54A56" w:rsidRP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092C3A6E" w14:textId="02D52D6C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Boom and Crane Structure</w:t>
            </w:r>
          </w:p>
        </w:tc>
        <w:tc>
          <w:tcPr>
            <w:tcW w:w="2970" w:type="dxa"/>
          </w:tcPr>
          <w:p w14:paraId="18E7C397" w14:textId="0A395FCC" w:rsidR="00E54A56" w:rsidRPr="008B29E5" w:rsidRDefault="00E54A56" w:rsidP="00E54A56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Bent or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8B29E5">
              <w:rPr>
                <w:rFonts w:cstheme="minorHAnsi"/>
                <w:sz w:val="20"/>
                <w:szCs w:val="20"/>
              </w:rPr>
              <w:t xml:space="preserve">wisted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8B29E5">
              <w:rPr>
                <w:rFonts w:cstheme="minorHAnsi"/>
                <w:sz w:val="20"/>
                <w:szCs w:val="20"/>
              </w:rPr>
              <w:t xml:space="preserve">arts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8B29E5">
              <w:rPr>
                <w:rFonts w:cstheme="minorHAnsi"/>
                <w:sz w:val="20"/>
                <w:szCs w:val="20"/>
              </w:rPr>
              <w:t xml:space="preserve">roken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 xml:space="preserve">elds,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8B29E5">
              <w:rPr>
                <w:rFonts w:cstheme="minorHAnsi"/>
                <w:sz w:val="20"/>
                <w:szCs w:val="20"/>
              </w:rPr>
              <w:t xml:space="preserve">racks, </w:t>
            </w:r>
            <w:r>
              <w:rPr>
                <w:rFonts w:cstheme="minorHAnsi"/>
                <w:sz w:val="20"/>
                <w:szCs w:val="20"/>
              </w:rPr>
              <w:t>dents, deformation, h</w:t>
            </w:r>
            <w:r w:rsidRPr="008B29E5">
              <w:rPr>
                <w:rFonts w:cstheme="minorHAnsi"/>
                <w:sz w:val="20"/>
                <w:szCs w:val="20"/>
              </w:rPr>
              <w:t xml:space="preserve">eavy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8B29E5">
              <w:rPr>
                <w:rFonts w:cstheme="minorHAnsi"/>
                <w:sz w:val="20"/>
                <w:szCs w:val="20"/>
              </w:rPr>
              <w:t>ust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9CBBD8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148C211" w14:textId="00DF4E20" w:rsidR="00E54A56" w:rsidRPr="008B29E5" w:rsidRDefault="00E54A56" w:rsidP="00E54A5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C4D075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E6489FF" w14:textId="467DE023" w:rsidR="00E54A56" w:rsidRPr="008B29E5" w:rsidRDefault="00E54A56" w:rsidP="00E54A5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660C7691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D7ADECA" w14:textId="072D84BA" w:rsidR="00E54A56" w:rsidRPr="008B29E5" w:rsidRDefault="00E54A56" w:rsidP="00E54A56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59A50DE9" w14:textId="5DB21940" w:rsidTr="00F66039">
        <w:trPr>
          <w:trHeight w:val="582"/>
        </w:trPr>
        <w:tc>
          <w:tcPr>
            <w:tcW w:w="715" w:type="dxa"/>
            <w:vAlign w:val="center"/>
          </w:tcPr>
          <w:p w14:paraId="608D4F0D" w14:textId="4E93461D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05FE36F" w14:textId="0F28DA9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923A1D9" w14:textId="520264EF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3FD3338D" w14:textId="114969E3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Bolts and Rivets</w:t>
            </w:r>
          </w:p>
        </w:tc>
        <w:tc>
          <w:tcPr>
            <w:tcW w:w="2970" w:type="dxa"/>
          </w:tcPr>
          <w:p w14:paraId="0B78DBF0" w14:textId="3806F754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>Loose</w:t>
            </w:r>
            <w:r>
              <w:rPr>
                <w:rFonts w:cstheme="minorHAnsi"/>
                <w:sz w:val="20"/>
                <w:szCs w:val="20"/>
              </w:rPr>
              <w:t xml:space="preserve"> or missing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516B78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4185651" w14:textId="4F94DCAC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CE289A1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1F42E21" w14:textId="39C6A27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14541CFB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7F8724" w14:textId="79E889E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2A48AA10" w14:textId="5C640EE1" w:rsidTr="00F66039">
        <w:trPr>
          <w:trHeight w:val="582"/>
        </w:trPr>
        <w:tc>
          <w:tcPr>
            <w:tcW w:w="715" w:type="dxa"/>
            <w:vAlign w:val="center"/>
          </w:tcPr>
          <w:p w14:paraId="37B12AB9" w14:textId="3D2154C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4187B8D" w14:textId="5E9ED935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C6D36A" w14:textId="77630155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7B0D033F" w14:textId="14FECABA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Sheaves and Drums</w:t>
            </w:r>
          </w:p>
        </w:tc>
        <w:tc>
          <w:tcPr>
            <w:tcW w:w="2970" w:type="dxa"/>
          </w:tcPr>
          <w:p w14:paraId="13EE0B9D" w14:textId="7E4B2E20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Excessive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 xml:space="preserve">ear,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8B29E5">
              <w:rPr>
                <w:rFonts w:cstheme="minorHAnsi"/>
                <w:sz w:val="20"/>
                <w:szCs w:val="20"/>
              </w:rPr>
              <w:t>racks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020C1B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2A26D0C" w14:textId="08973776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C376091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3CD57F5" w14:textId="6380651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4FB29844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59BA2F0" w14:textId="1188470A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7DF2627E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17F3EE6C" w14:textId="7F1827C1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40E61B9" w14:textId="7777777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C7B83D" w14:textId="5A187C21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26F3CF20" w14:textId="303D9B66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Pins, Bearings, Shafts, Rollers, </w:t>
            </w:r>
            <w:r w:rsidRPr="008B29E5">
              <w:rPr>
                <w:rFonts w:cstheme="minorHAnsi"/>
                <w:sz w:val="20"/>
                <w:szCs w:val="20"/>
              </w:rPr>
              <w:lastRenderedPageBreak/>
              <w:t>Gears, Locking and Clamping Devices</w:t>
            </w:r>
          </w:p>
        </w:tc>
        <w:tc>
          <w:tcPr>
            <w:tcW w:w="2970" w:type="dxa"/>
          </w:tcPr>
          <w:p w14:paraId="725DD384" w14:textId="25356EF3" w:rsidR="00E54A56" w:rsidRPr="008B29E5" w:rsidRDefault="00E54A56" w:rsidP="00E54A56">
            <w:pPr>
              <w:rPr>
                <w:rFonts w:cstheme="minorHAnsi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lastRenderedPageBreak/>
              <w:t xml:space="preserve">Excessive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 xml:space="preserve">ear,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8B29E5">
              <w:rPr>
                <w:rFonts w:cstheme="minorHAnsi"/>
                <w:sz w:val="20"/>
                <w:szCs w:val="20"/>
              </w:rPr>
              <w:t xml:space="preserve">istortion,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8B29E5">
              <w:rPr>
                <w:rFonts w:cstheme="minorHAnsi"/>
                <w:sz w:val="20"/>
                <w:szCs w:val="20"/>
              </w:rPr>
              <w:t>racks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D15214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886771" w14:textId="4746813D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6D8CEEF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FF51086" w14:textId="7687957E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4A7EE78D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787C08C" w14:textId="0185F1E8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3A9C00F1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774462C3" w14:textId="159759D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8DD2AC" w14:textId="7777777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CD7BF76" w14:textId="6B313EAD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7BD90DCC" w14:textId="4F0A59C6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Brake System</w:t>
            </w:r>
          </w:p>
        </w:tc>
        <w:tc>
          <w:tcPr>
            <w:tcW w:w="2970" w:type="dxa"/>
          </w:tcPr>
          <w:p w14:paraId="50F335BB" w14:textId="0DEE145B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Excessive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>ear</w:t>
            </w:r>
            <w:r>
              <w:rPr>
                <w:rFonts w:cstheme="minorHAnsi"/>
                <w:sz w:val="20"/>
                <w:szCs w:val="20"/>
              </w:rPr>
              <w:t xml:space="preserve"> or improper operation of brake system parts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7A0B51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D61330F" w14:textId="5D10FA6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F62B19B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4F07E0C" w14:textId="38447B00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362F73DC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92063A9" w14:textId="557C95FD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0F6FC4F1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512D9497" w14:textId="280EC8D5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CAA5146" w14:textId="7777777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FCE444" w14:textId="0136007F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5CCDC584" w14:textId="292295A5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eastAsia="Times New Roman" w:cstheme="minorHAnsi"/>
                <w:color w:val="000000"/>
                <w:sz w:val="20"/>
                <w:szCs w:val="20"/>
              </w:rPr>
              <w:t>Indicators (Load, Wind, Boom Angle)</w:t>
            </w:r>
          </w:p>
        </w:tc>
        <w:tc>
          <w:tcPr>
            <w:tcW w:w="2970" w:type="dxa"/>
          </w:tcPr>
          <w:p w14:paraId="5D1F375C" w14:textId="018FA3C1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>Significant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8B29E5">
              <w:rPr>
                <w:rFonts w:cstheme="minorHAnsi"/>
                <w:sz w:val="20"/>
                <w:szCs w:val="20"/>
              </w:rPr>
              <w:t>naccuracy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A6EA24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19BBF88" w14:textId="38715D51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015B807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0F8898" w14:textId="0C41C8F3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52C6D50A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1F7EDEF" w14:textId="30E7B46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6637D2EA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0ADCEBD5" w14:textId="74495B7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85013BC" w14:textId="7777777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311E678" w14:textId="7E0C999C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30C354E6" w14:textId="3DD8B0C4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>Chain Drives, Sprockets</w:t>
            </w:r>
          </w:p>
        </w:tc>
        <w:tc>
          <w:tcPr>
            <w:tcW w:w="2970" w:type="dxa"/>
          </w:tcPr>
          <w:p w14:paraId="509CC416" w14:textId="7E89DB88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Excessive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>ear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B7479A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91B533D" w14:textId="1542C18E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D081990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8551D6F" w14:textId="7AC96CE5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1C638741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56EFBD" w14:textId="3148780B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E54A56" w:rsidRPr="008B29E5" w14:paraId="7BB2B253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088BE1DA" w14:textId="353B4A09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9640E68" w14:textId="7777777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E899E0D" w14:textId="4712EFF4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50810C59" w14:textId="4799622F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>Electrical Apparatus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01C391F2" w14:textId="09B7E7FF" w:rsidR="00E54A56" w:rsidRPr="008B29E5" w:rsidRDefault="00E54A56" w:rsidP="00E54A5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B29E5">
              <w:rPr>
                <w:rFonts w:cstheme="minorHAnsi"/>
                <w:sz w:val="20"/>
                <w:szCs w:val="20"/>
              </w:rPr>
              <w:t xml:space="preserve">Deterioration of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 xml:space="preserve">iring,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8B29E5">
              <w:rPr>
                <w:rFonts w:cstheme="minorHAnsi"/>
                <w:sz w:val="20"/>
                <w:szCs w:val="20"/>
              </w:rPr>
              <w:t xml:space="preserve">orn or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8B29E5">
              <w:rPr>
                <w:rFonts w:cstheme="minorHAnsi"/>
                <w:sz w:val="20"/>
                <w:szCs w:val="20"/>
              </w:rPr>
              <w:t xml:space="preserve">irty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8B29E5">
              <w:rPr>
                <w:rFonts w:cstheme="minorHAnsi"/>
                <w:sz w:val="20"/>
                <w:szCs w:val="20"/>
              </w:rPr>
              <w:t xml:space="preserve">ontrols,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8B29E5">
              <w:rPr>
                <w:rFonts w:cstheme="minorHAnsi"/>
                <w:sz w:val="20"/>
                <w:szCs w:val="20"/>
              </w:rPr>
              <w:t xml:space="preserve">oor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8B29E5">
              <w:rPr>
                <w:rFonts w:cstheme="minorHAnsi"/>
                <w:sz w:val="20"/>
                <w:szCs w:val="20"/>
              </w:rPr>
              <w:t>onnections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A79D5A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6C29BB3" w14:textId="364C4E27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85EFA72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2DBF101" w14:textId="5EBABDCE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3D10723C" w14:textId="77777777" w:rsidR="00E54A56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AB98F13" w14:textId="3AFB3EF0" w:rsidR="00E54A56" w:rsidRPr="008B29E5" w:rsidRDefault="00E54A56" w:rsidP="00E54A5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65517E2" w14:textId="633430AE" w:rsidR="00E54A56" w:rsidRPr="00E54A56" w:rsidRDefault="00E54A56" w:rsidP="00E54A56">
      <w:pPr>
        <w:pStyle w:val="Heading1"/>
        <w:jc w:val="center"/>
      </w:pPr>
      <w:r w:rsidRPr="00E54A56">
        <w:rPr>
          <w:rFonts w:eastAsia="Times New Roman"/>
        </w:rPr>
        <w:t>Wire Rope/Chain Inspection</w:t>
      </w:r>
      <w:r w:rsidR="00F66039">
        <w:rPr>
          <w:rFonts w:eastAsia="Times New Roman"/>
        </w:rPr>
        <w:t xml:space="preserve"> </w:t>
      </w:r>
      <w:r w:rsidR="00F66039" w:rsidRPr="00721988">
        <w:t>Checklist</w:t>
      </w:r>
    </w:p>
    <w:tbl>
      <w:tblPr>
        <w:tblStyle w:val="TableGrid"/>
        <w:tblW w:w="10217" w:type="dxa"/>
        <w:tblLayout w:type="fixed"/>
        <w:tblLook w:val="00A0" w:firstRow="1" w:lastRow="0" w:firstColumn="1" w:lastColumn="0" w:noHBand="0" w:noVBand="0"/>
      </w:tblPr>
      <w:tblGrid>
        <w:gridCol w:w="715"/>
        <w:gridCol w:w="1260"/>
        <w:gridCol w:w="1260"/>
        <w:gridCol w:w="2070"/>
        <w:gridCol w:w="2790"/>
        <w:gridCol w:w="540"/>
        <w:gridCol w:w="900"/>
        <w:gridCol w:w="682"/>
      </w:tblGrid>
      <w:tr w:rsidR="00E54A56" w14:paraId="7BC1F1BA" w14:textId="77777777" w:rsidTr="00F66039">
        <w:trPr>
          <w:trHeight w:val="548"/>
          <w:tblHeader/>
        </w:trPr>
        <w:tc>
          <w:tcPr>
            <w:tcW w:w="715" w:type="dxa"/>
            <w:vMerge w:val="restart"/>
            <w:vAlign w:val="center"/>
          </w:tcPr>
          <w:p w14:paraId="133B234D" w14:textId="77777777" w:rsidR="00E54A56" w:rsidRPr="008B29E5" w:rsidDel="002E3E78" w:rsidRDefault="00E54A56" w:rsidP="00AA34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520" w:type="dxa"/>
            <w:gridSpan w:val="2"/>
            <w:vAlign w:val="center"/>
          </w:tcPr>
          <w:p w14:paraId="5EC5EE87" w14:textId="77777777" w:rsidR="00E54A56" w:rsidRDefault="00E54A56" w:rsidP="00AA34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Inspection Frequency:</w:t>
            </w:r>
          </w:p>
          <w:p w14:paraId="6A5C9BAA" w14:textId="77777777" w:rsidR="00E54A56" w:rsidRPr="00054717" w:rsidRDefault="00E54A56" w:rsidP="00AA3453">
            <w:pPr>
              <w:pStyle w:val="ListParagrap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* = required</w:t>
            </w:r>
          </w:p>
        </w:tc>
        <w:tc>
          <w:tcPr>
            <w:tcW w:w="2070" w:type="dxa"/>
            <w:vMerge w:val="restart"/>
            <w:vAlign w:val="center"/>
          </w:tcPr>
          <w:p w14:paraId="7DCCB4CD" w14:textId="77777777" w:rsidR="00E54A56" w:rsidRPr="008B29E5" w:rsidRDefault="00E54A56" w:rsidP="00AA34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Part of Crane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/Hoist</w:t>
            </w: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to be Inspected</w:t>
            </w:r>
          </w:p>
        </w:tc>
        <w:tc>
          <w:tcPr>
            <w:tcW w:w="2790" w:type="dxa"/>
            <w:vMerge w:val="restart"/>
            <w:vAlign w:val="center"/>
          </w:tcPr>
          <w:p w14:paraId="314119D4" w14:textId="77777777" w:rsidR="00E54A56" w:rsidRPr="008B29E5" w:rsidRDefault="00E54A56" w:rsidP="00AA34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Inspect for:</w:t>
            </w:r>
          </w:p>
        </w:tc>
        <w:tc>
          <w:tcPr>
            <w:tcW w:w="2122" w:type="dxa"/>
            <w:gridSpan w:val="3"/>
            <w:vAlign w:val="center"/>
          </w:tcPr>
          <w:p w14:paraId="2988AF83" w14:textId="77777777" w:rsidR="00E54A56" w:rsidRPr="008B29E5" w:rsidRDefault="00E54A56" w:rsidP="00AA345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Equipment Condition:</w:t>
            </w:r>
          </w:p>
        </w:tc>
      </w:tr>
      <w:tr w:rsidR="00E54A56" w14:paraId="6F872A77" w14:textId="77777777" w:rsidTr="00F66039">
        <w:trPr>
          <w:trHeight w:val="402"/>
          <w:tblHeader/>
        </w:trPr>
        <w:tc>
          <w:tcPr>
            <w:tcW w:w="715" w:type="dxa"/>
            <w:vMerge/>
          </w:tcPr>
          <w:p w14:paraId="5A63752A" w14:textId="77777777" w:rsidR="00E54A56" w:rsidRPr="008B29E5" w:rsidRDefault="00E54A56" w:rsidP="00AA3453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492AB31" w14:textId="37A883BC" w:rsidR="00E54A56" w:rsidRPr="008B29E5" w:rsidRDefault="00E54A56" w:rsidP="00AA345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Frequent </w:t>
            </w:r>
            <w:r w:rsidRPr="00D336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(once </w:t>
            </w:r>
            <w:r w:rsidR="00F66039">
              <w:rPr>
                <w:rFonts w:eastAsia="Times New Roman" w:cstheme="minorHAnsi"/>
                <w:color w:val="000000"/>
                <w:sz w:val="18"/>
                <w:szCs w:val="18"/>
              </w:rPr>
              <w:t>per</w:t>
            </w:r>
            <w:r w:rsidRPr="00D336C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month)</w:t>
            </w:r>
          </w:p>
        </w:tc>
        <w:tc>
          <w:tcPr>
            <w:tcW w:w="1260" w:type="dxa"/>
            <w:vAlign w:val="center"/>
          </w:tcPr>
          <w:p w14:paraId="79BE55F5" w14:textId="77777777" w:rsidR="00E54A56" w:rsidRPr="008B29E5" w:rsidRDefault="00E54A56" w:rsidP="00AA345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Periodic </w:t>
            </w:r>
            <w:r w:rsidRPr="006E130F">
              <w:rPr>
                <w:rFonts w:eastAsia="Times New Roman" w:cstheme="minorHAnsi"/>
                <w:color w:val="000000"/>
                <w:sz w:val="18"/>
                <w:szCs w:val="18"/>
              </w:rPr>
              <w:t>(longer than 6 months)</w:t>
            </w:r>
          </w:p>
        </w:tc>
        <w:tc>
          <w:tcPr>
            <w:tcW w:w="2070" w:type="dxa"/>
            <w:vMerge/>
          </w:tcPr>
          <w:p w14:paraId="15F48C12" w14:textId="77777777" w:rsidR="00E54A56" w:rsidRPr="008B29E5" w:rsidRDefault="00E54A56" w:rsidP="00AA3453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1AE4FF3" w14:textId="77777777" w:rsidR="00E54A56" w:rsidRPr="008B29E5" w:rsidRDefault="00E54A56" w:rsidP="00AA3453">
            <w:pPr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73E0D11" w14:textId="77777777" w:rsidR="00E54A56" w:rsidRPr="0078355E" w:rsidRDefault="00E54A56" w:rsidP="00AA3453">
            <w:pPr>
              <w:jc w:val="center"/>
              <w:rPr>
                <w:rFonts w:ascii="&amp;quot" w:eastAsia="Times New Roman" w:hAnsi="&amp;quot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OK</w:t>
            </w:r>
          </w:p>
        </w:tc>
        <w:tc>
          <w:tcPr>
            <w:tcW w:w="900" w:type="dxa"/>
            <w:vAlign w:val="center"/>
          </w:tcPr>
          <w:p w14:paraId="228845AE" w14:textId="77777777" w:rsidR="00E54A56" w:rsidRPr="0078355E" w:rsidRDefault="00E54A56" w:rsidP="00AA3453">
            <w:pPr>
              <w:jc w:val="center"/>
              <w:rPr>
                <w:rFonts w:ascii="&amp;quot" w:eastAsia="Times New Roman" w:hAnsi="&amp;quot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Faulty</w:t>
            </w:r>
          </w:p>
        </w:tc>
        <w:tc>
          <w:tcPr>
            <w:tcW w:w="682" w:type="dxa"/>
            <w:vAlign w:val="center"/>
          </w:tcPr>
          <w:p w14:paraId="60E5EB77" w14:textId="77777777" w:rsidR="00E54A56" w:rsidRPr="0078355E" w:rsidRDefault="00E54A56" w:rsidP="00AA3453">
            <w:pPr>
              <w:jc w:val="center"/>
              <w:rPr>
                <w:rFonts w:ascii="&amp;quot" w:eastAsia="Times New Roman" w:hAnsi="&amp;quot" w:cs="Times New Roman"/>
                <w:b/>
                <w:color w:val="000000"/>
                <w:sz w:val="24"/>
                <w:szCs w:val="24"/>
              </w:rPr>
            </w:pP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/</w:t>
            </w:r>
            <w:r w:rsidRPr="008B29E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F66039" w:rsidRPr="008B29E5" w14:paraId="207A27CF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182A7ED8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3150F0BF" w14:textId="77777777" w:rsidR="00F66039" w:rsidRPr="00B51975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0930A5C8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2A54ADB1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Reduction in diameter</w:t>
            </w:r>
          </w:p>
        </w:tc>
        <w:tc>
          <w:tcPr>
            <w:tcW w:w="2790" w:type="dxa"/>
          </w:tcPr>
          <w:p w14:paraId="0D983672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5689D">
              <w:rPr>
                <w:rFonts w:eastAsia="Times New Roman" w:cstheme="minorHAnsi"/>
                <w:color w:val="000000"/>
                <w:sz w:val="20"/>
                <w:szCs w:val="20"/>
              </w:rPr>
              <w:t>Remove wire rope from service if reduction from nominal diameter is greater than 5%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494624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36D7068" w14:textId="3414A26E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6A81727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87E1A14" w14:textId="498CE7B1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3DA157CE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8BB3201" w14:textId="71B23FE4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10DCAABF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0955E2B4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3EE6D733" w14:textId="77777777" w:rsidR="00F66039" w:rsidRPr="00B51975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38DAA821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3770C358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Broken wires</w:t>
            </w:r>
          </w:p>
        </w:tc>
        <w:tc>
          <w:tcPr>
            <w:tcW w:w="2790" w:type="dxa"/>
          </w:tcPr>
          <w:p w14:paraId="7C02DA23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 broken wires in 1 strand, or 12 broken wires in all strands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46752B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776262" w14:textId="06099F6F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A360A44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3061235" w14:textId="46349B3C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6B34200A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AF55577" w14:textId="49BE1844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785E76DD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7C8F262B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1AB83616" w14:textId="77777777" w:rsidR="00F66039" w:rsidRPr="00B51975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27FFA437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154B8AA1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Flat spots </w:t>
            </w:r>
          </w:p>
        </w:tc>
        <w:tc>
          <w:tcPr>
            <w:tcW w:w="2790" w:type="dxa"/>
          </w:tcPr>
          <w:p w14:paraId="0E120241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On outer wires where wires &lt;2/3 normal thickness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1DDF4F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3ED4131" w14:textId="6D0CBA5B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C561B0A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FEADCE1" w14:textId="2E580A5A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0291EF9F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02862AE" w14:textId="33A260D5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657590EC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5B02EB54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1A0AD6DA" w14:textId="77777777" w:rsidR="00F66039" w:rsidRPr="00B51975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2CE11ACD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52CDE763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Distortion – Core failure</w:t>
            </w:r>
          </w:p>
        </w:tc>
        <w:tc>
          <w:tcPr>
            <w:tcW w:w="2790" w:type="dxa"/>
          </w:tcPr>
          <w:p w14:paraId="4032B4A8" w14:textId="77777777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Severe kinking, crushing bird caging, displaced wires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0F797F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44955E3" w14:textId="5FB4BC13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A014EC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C70E2E5" w14:textId="1F4F6A6B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44B245B1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1BD47BA" w14:textId="06286155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43C3B77D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6A458C37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09211C0F" w14:textId="77777777" w:rsidR="00F66039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563E2B83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2A18260B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Chain links Wear/distorted</w:t>
            </w:r>
          </w:p>
        </w:tc>
        <w:tc>
          <w:tcPr>
            <w:tcW w:w="2790" w:type="dxa"/>
          </w:tcPr>
          <w:p w14:paraId="7B784B95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Gouges, nicks, corrosion, weld spatter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11FE13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0F8A04B" w14:textId="274CF42C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E400A95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D2A3F2D" w14:textId="09E2E4BA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606D6AF1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8C68AB3" w14:textId="60AC824E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4BB6F2BF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466314AB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14:paraId="621CD14A" w14:textId="77777777" w:rsidR="00F66039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0695F6AD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422508D0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Chain links stretched</w:t>
            </w:r>
          </w:p>
        </w:tc>
        <w:tc>
          <w:tcPr>
            <w:tcW w:w="2790" w:type="dxa"/>
          </w:tcPr>
          <w:p w14:paraId="21CFF5B9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Chain length &gt; 1.5 – 2.5 % longer (powered versus manual) than unused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26171C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2126BBC" w14:textId="7D515300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EA324B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7BBE79B" w14:textId="3A98347F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7C22D063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EB11D1E" w14:textId="5EA16784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1E3815E2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448B63FA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32873873" w14:textId="77777777" w:rsidR="00F66039" w:rsidRPr="00B51975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088D6A53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34349DC3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Heat damage</w:t>
            </w:r>
          </w:p>
        </w:tc>
        <w:tc>
          <w:tcPr>
            <w:tcW w:w="2790" w:type="dxa"/>
          </w:tcPr>
          <w:p w14:paraId="619510BD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From any cause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BFB56F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EB006C4" w14:textId="06A06208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1DD864D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2005A75" w14:textId="3A76170F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5F5F612E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29AF865" w14:textId="69200D88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50FD7BB7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68AC34C0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14:paraId="317085B0" w14:textId="77777777" w:rsidR="00F66039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44C585E8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68AEEE5E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Wires at end connections</w:t>
            </w:r>
          </w:p>
        </w:tc>
        <w:tc>
          <w:tcPr>
            <w:tcW w:w="2790" w:type="dxa"/>
          </w:tcPr>
          <w:p w14:paraId="19FB8B3B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Corroded or broken wires at end connections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22030F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2190C4E" w14:textId="48DC0C53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CD196A2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5F9FD2D" w14:textId="4F8C8D75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5E1B9BB7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2729652" w14:textId="6431AFFE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05F34C8B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277FF09A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14:paraId="723E049B" w14:textId="77777777" w:rsidR="00F66039" w:rsidRPr="00B51975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5043A525" w14:textId="77777777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4E235994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End connections</w:t>
            </w:r>
          </w:p>
        </w:tc>
        <w:tc>
          <w:tcPr>
            <w:tcW w:w="2790" w:type="dxa"/>
          </w:tcPr>
          <w:p w14:paraId="3D305423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Corroded, cracked, bent, worn or improperly applied end connections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DC749E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218A699" w14:textId="5272743D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BE233C3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6BBF3EF" w14:textId="7FE86D05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12AB46F7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389BBB7" w14:textId="4FCE25CE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66039" w:rsidRPr="008B29E5" w14:paraId="6522EBF4" w14:textId="77777777" w:rsidTr="00F66039">
        <w:trPr>
          <w:trHeight w:val="582"/>
        </w:trPr>
        <w:tc>
          <w:tcPr>
            <w:tcW w:w="715" w:type="dxa"/>
            <w:vAlign w:val="center"/>
          </w:tcPr>
          <w:p w14:paraId="61CC186E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6DD22D0B" w14:textId="77777777" w:rsidR="00F66039" w:rsidRDefault="00F66039" w:rsidP="00F66039">
            <w:pPr>
              <w:jc w:val="center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Align w:val="center"/>
          </w:tcPr>
          <w:p w14:paraId="3316ED37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11973851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Wire rope/chain operation</w:t>
            </w:r>
          </w:p>
        </w:tc>
        <w:tc>
          <w:tcPr>
            <w:tcW w:w="2790" w:type="dxa"/>
          </w:tcPr>
          <w:p w14:paraId="71582D07" w14:textId="77777777" w:rsidR="00F66039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Not noisy; no binding and feeds smoothly; chains are lubricated per original equipment manufacturer.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BF6A53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EC448D2" w14:textId="5E5EBBA8" w:rsidR="00F66039" w:rsidRPr="008B29E5" w:rsidRDefault="00F66039" w:rsidP="00F66039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OK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51FD23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B2A940E" w14:textId="2B691124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aul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2" w:type="dxa"/>
            <w:vAlign w:val="center"/>
          </w:tcPr>
          <w:p w14:paraId="78C35B6E" w14:textId="77777777" w:rsidR="00F66039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7EA8EA" w14:textId="7997847E" w:rsidR="00F66039" w:rsidRPr="008B29E5" w:rsidRDefault="00F66039" w:rsidP="00F660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</w:r>
            <w:r w:rsidR="00F80BFD"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B8B36D7" w14:textId="5F7D9D84" w:rsidR="00E54A56" w:rsidRDefault="00E54A56" w:rsidP="006F519C">
      <w:r w:rsidRPr="00855300">
        <w:rPr>
          <w:rFonts w:eastAsia="Times New Roman" w:cstheme="minorHAnsi"/>
          <w:color w:val="000000"/>
          <w:sz w:val="24"/>
          <w:szCs w:val="24"/>
        </w:rPr>
        <w:t xml:space="preserve">Inspector </w:t>
      </w:r>
      <w:r w:rsidR="00F66039">
        <w:rPr>
          <w:rFonts w:eastAsia="Times New Roman" w:cstheme="minorHAnsi"/>
          <w:color w:val="000000"/>
          <w:sz w:val="24"/>
          <w:szCs w:val="24"/>
        </w:rPr>
        <w:t>n</w:t>
      </w:r>
      <w:r w:rsidRPr="00855300">
        <w:rPr>
          <w:rFonts w:eastAsia="Times New Roman" w:cstheme="minorHAnsi"/>
          <w:color w:val="000000"/>
          <w:sz w:val="24"/>
          <w:szCs w:val="24"/>
        </w:rPr>
        <w:t>otes</w:t>
      </w:r>
      <w:r>
        <w:rPr>
          <w:rFonts w:eastAsia="Times New Roman" w:cstheme="minorHAnsi"/>
          <w:color w:val="000000"/>
          <w:sz w:val="24"/>
          <w:szCs w:val="24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inspector notes"/>
            <w:textInput/>
          </w:ffData>
        </w:fldChar>
      </w:r>
      <w:bookmarkStart w:id="7" w:name="Text3"/>
      <w:r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>
        <w:rPr>
          <w:rFonts w:eastAsia="Times New Roman" w:cstheme="minorHAnsi"/>
          <w:color w:val="000000"/>
          <w:sz w:val="24"/>
          <w:szCs w:val="24"/>
        </w:rPr>
      </w:r>
      <w:r>
        <w:rPr>
          <w:rFonts w:eastAsia="Times New Roman" w:cstheme="minorHAnsi"/>
          <w:color w:val="000000"/>
          <w:sz w:val="24"/>
          <w:szCs w:val="24"/>
        </w:rPr>
        <w:fldChar w:fldCharType="separate"/>
      </w:r>
      <w:r>
        <w:rPr>
          <w:rFonts w:eastAsia="Times New Roman" w:cstheme="minorHAnsi"/>
          <w:noProof/>
          <w:color w:val="000000"/>
          <w:sz w:val="24"/>
          <w:szCs w:val="24"/>
        </w:rPr>
        <w:t> </w:t>
      </w:r>
      <w:r>
        <w:rPr>
          <w:rFonts w:eastAsia="Times New Roman" w:cstheme="minorHAnsi"/>
          <w:noProof/>
          <w:color w:val="000000"/>
          <w:sz w:val="24"/>
          <w:szCs w:val="24"/>
        </w:rPr>
        <w:t> </w:t>
      </w:r>
      <w:r>
        <w:rPr>
          <w:rFonts w:eastAsia="Times New Roman" w:cstheme="minorHAnsi"/>
          <w:noProof/>
          <w:color w:val="000000"/>
          <w:sz w:val="24"/>
          <w:szCs w:val="24"/>
        </w:rPr>
        <w:t> </w:t>
      </w:r>
      <w:r>
        <w:rPr>
          <w:rFonts w:eastAsia="Times New Roman" w:cstheme="minorHAnsi"/>
          <w:noProof/>
          <w:color w:val="000000"/>
          <w:sz w:val="24"/>
          <w:szCs w:val="24"/>
        </w:rPr>
        <w:t> </w:t>
      </w:r>
      <w:r>
        <w:rPr>
          <w:rFonts w:eastAsia="Times New Roman" w:cstheme="minorHAnsi"/>
          <w:noProof/>
          <w:color w:val="000000"/>
          <w:sz w:val="24"/>
          <w:szCs w:val="24"/>
        </w:rPr>
        <w:t> </w:t>
      </w:r>
      <w:r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7"/>
    </w:p>
    <w:p w14:paraId="49E603BE" w14:textId="77777777" w:rsidR="00E54A56" w:rsidRDefault="00E54A56" w:rsidP="006F519C"/>
    <w:p w14:paraId="5EB58AB5" w14:textId="77777777" w:rsidR="00E54A56" w:rsidRDefault="00E54A56" w:rsidP="00E54A56">
      <w:bookmarkStart w:id="8" w:name="_Hlk144814153"/>
      <w:r>
        <w:lastRenderedPageBreak/>
        <w:t xml:space="preserve">Note: Any deficiencies should result in taking the crane out of service and the crane should not resume service until the deficiencies are addressed. Keep all records on file for 1 year after </w:t>
      </w:r>
      <w:proofErr w:type="gramStart"/>
      <w:r>
        <w:t>inspection</w:t>
      </w:r>
      <w:proofErr w:type="gramEnd"/>
      <w:r>
        <w:t xml:space="preserve"> date.</w:t>
      </w:r>
    </w:p>
    <w:bookmarkEnd w:id="8"/>
    <w:p w14:paraId="605BE66F" w14:textId="01D4FB8A" w:rsidR="00F23EE4" w:rsidRPr="00D336CA" w:rsidRDefault="00473D8D" w:rsidP="00F66039">
      <w:pPr>
        <w:pStyle w:val="Heading1"/>
        <w:spacing w:before="120" w:line="240" w:lineRule="auto"/>
        <w:jc w:val="center"/>
      </w:pPr>
      <w:r w:rsidRPr="00D336CA">
        <w:t>Inspection</w:t>
      </w:r>
      <w:r w:rsidR="00A44796" w:rsidRPr="00D336CA">
        <w:t xml:space="preserve"> Log</w:t>
      </w:r>
    </w:p>
    <w:tbl>
      <w:tblPr>
        <w:tblStyle w:val="TableGrid"/>
        <w:tblW w:w="9862" w:type="dxa"/>
        <w:tblLook w:val="00A0" w:firstRow="1" w:lastRow="0" w:firstColumn="1" w:lastColumn="0" w:noHBand="0" w:noVBand="0"/>
      </w:tblPr>
      <w:tblGrid>
        <w:gridCol w:w="2178"/>
        <w:gridCol w:w="949"/>
        <w:gridCol w:w="905"/>
        <w:gridCol w:w="1993"/>
        <w:gridCol w:w="3837"/>
      </w:tblGrid>
      <w:tr w:rsidR="004763AF" w:rsidRPr="00F66039" w14:paraId="16117AED" w14:textId="502564BC" w:rsidTr="00F66039">
        <w:trPr>
          <w:trHeight w:val="610"/>
          <w:tblHeader/>
        </w:trPr>
        <w:tc>
          <w:tcPr>
            <w:tcW w:w="2178" w:type="dxa"/>
            <w:shd w:val="clear" w:color="auto" w:fill="D9D9D9" w:themeFill="background1" w:themeFillShade="D9"/>
          </w:tcPr>
          <w:p w14:paraId="3DA28A4F" w14:textId="60B8913A" w:rsidR="00D2158C" w:rsidRPr="00F66039" w:rsidRDefault="00D2158C" w:rsidP="00CC2603">
            <w:pPr>
              <w:jc w:val="center"/>
              <w:rPr>
                <w:b/>
                <w:bCs/>
              </w:rPr>
            </w:pPr>
            <w:r w:rsidRPr="00F66039">
              <w:rPr>
                <w:b/>
                <w:bCs/>
              </w:rPr>
              <w:t>Name of Inspector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1FA0CA86" w14:textId="23A847CC" w:rsidR="00D2158C" w:rsidRPr="00F66039" w:rsidRDefault="00D2158C" w:rsidP="00CC2603">
            <w:pPr>
              <w:jc w:val="center"/>
              <w:rPr>
                <w:b/>
                <w:bCs/>
              </w:rPr>
            </w:pPr>
            <w:r w:rsidRPr="00F66039">
              <w:rPr>
                <w:b/>
                <w:bCs/>
              </w:rPr>
              <w:t>Initials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8637A4" w14:textId="09D71BE7" w:rsidR="00D2158C" w:rsidRPr="00F66039" w:rsidRDefault="00D2158C" w:rsidP="00CC2603">
            <w:pPr>
              <w:jc w:val="center"/>
              <w:rPr>
                <w:b/>
                <w:bCs/>
              </w:rPr>
            </w:pPr>
            <w:r w:rsidRPr="00F66039">
              <w:rPr>
                <w:b/>
                <w:bCs/>
              </w:rPr>
              <w:t>Date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39943511" w14:textId="1C5628A3" w:rsidR="00D2158C" w:rsidRPr="00F66039" w:rsidRDefault="00D2158C" w:rsidP="00CC2603">
            <w:pPr>
              <w:jc w:val="center"/>
              <w:rPr>
                <w:b/>
                <w:bCs/>
              </w:rPr>
            </w:pPr>
            <w:r w:rsidRPr="00F66039">
              <w:rPr>
                <w:b/>
                <w:bCs/>
              </w:rPr>
              <w:t>Type</w:t>
            </w:r>
            <w:r w:rsidR="004763AF" w:rsidRPr="00F66039">
              <w:rPr>
                <w:b/>
                <w:bCs/>
              </w:rPr>
              <w:t xml:space="preserve"> of inspection</w:t>
            </w:r>
          </w:p>
          <w:p w14:paraId="47AB4C4A" w14:textId="7B4FBDFB" w:rsidR="004763AF" w:rsidRPr="00F66039" w:rsidRDefault="004763AF" w:rsidP="00CC2603">
            <w:pPr>
              <w:jc w:val="center"/>
              <w:rPr>
                <w:b/>
                <w:bCs/>
              </w:rPr>
            </w:pPr>
            <w:r w:rsidRPr="00F66039">
              <w:rPr>
                <w:b/>
                <w:bCs/>
              </w:rPr>
              <w:t>(</w:t>
            </w:r>
            <w:r w:rsidR="00266E93" w:rsidRPr="00F66039">
              <w:rPr>
                <w:b/>
                <w:bCs/>
              </w:rPr>
              <w:t>f</w:t>
            </w:r>
            <w:r w:rsidR="00CC2603" w:rsidRPr="00F66039">
              <w:rPr>
                <w:b/>
                <w:bCs/>
              </w:rPr>
              <w:t>requent</w:t>
            </w:r>
            <w:r w:rsidRPr="00F66039">
              <w:rPr>
                <w:b/>
                <w:bCs/>
              </w:rPr>
              <w:t xml:space="preserve"> or periodic)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14:paraId="45966467" w14:textId="3061C624" w:rsidR="00D2158C" w:rsidRPr="00F66039" w:rsidRDefault="00D2158C" w:rsidP="00CC2603">
            <w:pPr>
              <w:jc w:val="center"/>
              <w:rPr>
                <w:b/>
                <w:bCs/>
              </w:rPr>
            </w:pPr>
            <w:r w:rsidRPr="00F66039">
              <w:rPr>
                <w:b/>
                <w:bCs/>
              </w:rPr>
              <w:t>Comments/</w:t>
            </w:r>
            <w:r w:rsidR="004763AF" w:rsidRPr="00F66039">
              <w:rPr>
                <w:b/>
                <w:bCs/>
              </w:rPr>
              <w:t>o</w:t>
            </w:r>
            <w:r w:rsidRPr="00F66039">
              <w:rPr>
                <w:b/>
                <w:bCs/>
              </w:rPr>
              <w:t>bservations/</w:t>
            </w:r>
            <w:r w:rsidR="004763AF" w:rsidRPr="00F66039">
              <w:rPr>
                <w:b/>
                <w:bCs/>
              </w:rPr>
              <w:t>c</w:t>
            </w:r>
            <w:r w:rsidRPr="00F66039">
              <w:rPr>
                <w:b/>
                <w:bCs/>
              </w:rPr>
              <w:t xml:space="preserve">hanges from </w:t>
            </w:r>
            <w:r w:rsidR="004763AF" w:rsidRPr="00F66039">
              <w:rPr>
                <w:b/>
                <w:bCs/>
              </w:rPr>
              <w:t>p</w:t>
            </w:r>
            <w:r w:rsidRPr="00F66039">
              <w:rPr>
                <w:b/>
                <w:bCs/>
              </w:rPr>
              <w:t xml:space="preserve">revious </w:t>
            </w:r>
            <w:r w:rsidR="004763AF" w:rsidRPr="00F66039">
              <w:rPr>
                <w:b/>
                <w:bCs/>
              </w:rPr>
              <w:t>i</w:t>
            </w:r>
            <w:r w:rsidRPr="00F66039">
              <w:rPr>
                <w:b/>
                <w:bCs/>
              </w:rPr>
              <w:t>nspection</w:t>
            </w:r>
          </w:p>
        </w:tc>
      </w:tr>
      <w:tr w:rsidR="004763AF" w14:paraId="5C360799" w14:textId="1945C976" w:rsidTr="00F66039">
        <w:trPr>
          <w:trHeight w:val="610"/>
        </w:trPr>
        <w:tc>
          <w:tcPr>
            <w:tcW w:w="2178" w:type="dxa"/>
          </w:tcPr>
          <w:p w14:paraId="37A5A2C0" w14:textId="74BEBBD4" w:rsidR="00D2158C" w:rsidRDefault="00D2158C" w:rsidP="006F519C"/>
        </w:tc>
        <w:tc>
          <w:tcPr>
            <w:tcW w:w="949" w:type="dxa"/>
          </w:tcPr>
          <w:p w14:paraId="6861729E" w14:textId="77777777" w:rsidR="00D2158C" w:rsidRDefault="00D2158C" w:rsidP="006F519C"/>
        </w:tc>
        <w:tc>
          <w:tcPr>
            <w:tcW w:w="905" w:type="dxa"/>
          </w:tcPr>
          <w:p w14:paraId="7D77138D" w14:textId="77777777" w:rsidR="00D2158C" w:rsidRDefault="00D2158C" w:rsidP="006F519C"/>
        </w:tc>
        <w:tc>
          <w:tcPr>
            <w:tcW w:w="1993" w:type="dxa"/>
          </w:tcPr>
          <w:p w14:paraId="72B88A0D" w14:textId="77777777" w:rsidR="00D2158C" w:rsidRDefault="00D2158C" w:rsidP="006F519C"/>
        </w:tc>
        <w:tc>
          <w:tcPr>
            <w:tcW w:w="3837" w:type="dxa"/>
          </w:tcPr>
          <w:p w14:paraId="254E84B7" w14:textId="119A97A7" w:rsidR="00D2158C" w:rsidRDefault="00D2158C" w:rsidP="006F519C"/>
        </w:tc>
      </w:tr>
      <w:tr w:rsidR="004763AF" w14:paraId="590BC9A0" w14:textId="6D3CB4CC" w:rsidTr="00F66039">
        <w:trPr>
          <w:trHeight w:val="610"/>
        </w:trPr>
        <w:tc>
          <w:tcPr>
            <w:tcW w:w="2178" w:type="dxa"/>
          </w:tcPr>
          <w:p w14:paraId="1FCE70B2" w14:textId="77777777" w:rsidR="00D2158C" w:rsidRDefault="00D2158C" w:rsidP="006F519C"/>
        </w:tc>
        <w:tc>
          <w:tcPr>
            <w:tcW w:w="949" w:type="dxa"/>
          </w:tcPr>
          <w:p w14:paraId="4DC616A8" w14:textId="77777777" w:rsidR="00D2158C" w:rsidRDefault="00D2158C" w:rsidP="006F519C"/>
        </w:tc>
        <w:tc>
          <w:tcPr>
            <w:tcW w:w="905" w:type="dxa"/>
          </w:tcPr>
          <w:p w14:paraId="43601B80" w14:textId="77777777" w:rsidR="00D2158C" w:rsidRDefault="00D2158C" w:rsidP="006F519C"/>
        </w:tc>
        <w:tc>
          <w:tcPr>
            <w:tcW w:w="1993" w:type="dxa"/>
          </w:tcPr>
          <w:p w14:paraId="6DC3C041" w14:textId="77777777" w:rsidR="00D2158C" w:rsidRDefault="00D2158C" w:rsidP="006F519C"/>
        </w:tc>
        <w:tc>
          <w:tcPr>
            <w:tcW w:w="3837" w:type="dxa"/>
          </w:tcPr>
          <w:p w14:paraId="4CF0DC63" w14:textId="2C951141" w:rsidR="00D2158C" w:rsidRDefault="00D2158C" w:rsidP="006F519C"/>
        </w:tc>
      </w:tr>
      <w:tr w:rsidR="004763AF" w14:paraId="18092934" w14:textId="742006AD" w:rsidTr="00F66039">
        <w:trPr>
          <w:trHeight w:val="629"/>
        </w:trPr>
        <w:tc>
          <w:tcPr>
            <w:tcW w:w="2178" w:type="dxa"/>
          </w:tcPr>
          <w:p w14:paraId="3442EDF2" w14:textId="77777777" w:rsidR="00D2158C" w:rsidRDefault="00D2158C" w:rsidP="006F519C"/>
        </w:tc>
        <w:tc>
          <w:tcPr>
            <w:tcW w:w="949" w:type="dxa"/>
          </w:tcPr>
          <w:p w14:paraId="06AF2932" w14:textId="77777777" w:rsidR="00D2158C" w:rsidRDefault="00D2158C" w:rsidP="006F519C"/>
        </w:tc>
        <w:tc>
          <w:tcPr>
            <w:tcW w:w="905" w:type="dxa"/>
          </w:tcPr>
          <w:p w14:paraId="08CC1332" w14:textId="77777777" w:rsidR="00D2158C" w:rsidRDefault="00D2158C" w:rsidP="006F519C"/>
        </w:tc>
        <w:tc>
          <w:tcPr>
            <w:tcW w:w="1993" w:type="dxa"/>
          </w:tcPr>
          <w:p w14:paraId="43B8463A" w14:textId="77777777" w:rsidR="00D2158C" w:rsidRDefault="00D2158C" w:rsidP="006F519C"/>
        </w:tc>
        <w:tc>
          <w:tcPr>
            <w:tcW w:w="3837" w:type="dxa"/>
          </w:tcPr>
          <w:p w14:paraId="0BAD0D6B" w14:textId="09B36F0F" w:rsidR="00D2158C" w:rsidRDefault="00D2158C" w:rsidP="006F519C"/>
        </w:tc>
      </w:tr>
      <w:tr w:rsidR="004763AF" w14:paraId="68055522" w14:textId="0A3ED271" w:rsidTr="00F66039">
        <w:trPr>
          <w:trHeight w:val="610"/>
        </w:trPr>
        <w:tc>
          <w:tcPr>
            <w:tcW w:w="2178" w:type="dxa"/>
          </w:tcPr>
          <w:p w14:paraId="327E60AC" w14:textId="77777777" w:rsidR="00D2158C" w:rsidRDefault="00D2158C" w:rsidP="006F519C"/>
        </w:tc>
        <w:tc>
          <w:tcPr>
            <w:tcW w:w="949" w:type="dxa"/>
          </w:tcPr>
          <w:p w14:paraId="354F637A" w14:textId="77777777" w:rsidR="00D2158C" w:rsidRDefault="00D2158C" w:rsidP="006F519C"/>
        </w:tc>
        <w:tc>
          <w:tcPr>
            <w:tcW w:w="905" w:type="dxa"/>
          </w:tcPr>
          <w:p w14:paraId="41A8139D" w14:textId="77777777" w:rsidR="00D2158C" w:rsidRDefault="00D2158C" w:rsidP="006F519C"/>
        </w:tc>
        <w:tc>
          <w:tcPr>
            <w:tcW w:w="1993" w:type="dxa"/>
          </w:tcPr>
          <w:p w14:paraId="13101486" w14:textId="77777777" w:rsidR="00D2158C" w:rsidRDefault="00D2158C" w:rsidP="006F519C"/>
        </w:tc>
        <w:tc>
          <w:tcPr>
            <w:tcW w:w="3837" w:type="dxa"/>
          </w:tcPr>
          <w:p w14:paraId="271BE350" w14:textId="0F6AE641" w:rsidR="00D2158C" w:rsidRDefault="00D2158C" w:rsidP="006F519C"/>
        </w:tc>
      </w:tr>
      <w:tr w:rsidR="004763AF" w14:paraId="2DC404E3" w14:textId="3215C047" w:rsidTr="00F66039">
        <w:trPr>
          <w:trHeight w:val="610"/>
        </w:trPr>
        <w:tc>
          <w:tcPr>
            <w:tcW w:w="2178" w:type="dxa"/>
          </w:tcPr>
          <w:p w14:paraId="2F9FF728" w14:textId="77777777" w:rsidR="00D2158C" w:rsidRDefault="00D2158C" w:rsidP="006F519C"/>
        </w:tc>
        <w:tc>
          <w:tcPr>
            <w:tcW w:w="949" w:type="dxa"/>
          </w:tcPr>
          <w:p w14:paraId="26D99266" w14:textId="77777777" w:rsidR="00D2158C" w:rsidRDefault="00D2158C" w:rsidP="006F519C"/>
        </w:tc>
        <w:tc>
          <w:tcPr>
            <w:tcW w:w="905" w:type="dxa"/>
          </w:tcPr>
          <w:p w14:paraId="03D216DE" w14:textId="77777777" w:rsidR="00D2158C" w:rsidRDefault="00D2158C" w:rsidP="006F519C"/>
        </w:tc>
        <w:tc>
          <w:tcPr>
            <w:tcW w:w="1993" w:type="dxa"/>
          </w:tcPr>
          <w:p w14:paraId="148B1DAA" w14:textId="77777777" w:rsidR="00D2158C" w:rsidRDefault="00D2158C" w:rsidP="006F519C"/>
        </w:tc>
        <w:tc>
          <w:tcPr>
            <w:tcW w:w="3837" w:type="dxa"/>
          </w:tcPr>
          <w:p w14:paraId="077E1ED7" w14:textId="6AF0020A" w:rsidR="00D2158C" w:rsidRDefault="00D2158C" w:rsidP="006F519C"/>
        </w:tc>
      </w:tr>
      <w:tr w:rsidR="004763AF" w14:paraId="431CDA84" w14:textId="4C6C916F" w:rsidTr="00F66039">
        <w:trPr>
          <w:trHeight w:val="610"/>
        </w:trPr>
        <w:tc>
          <w:tcPr>
            <w:tcW w:w="2178" w:type="dxa"/>
          </w:tcPr>
          <w:p w14:paraId="53FC41D2" w14:textId="77777777" w:rsidR="00D2158C" w:rsidRDefault="00D2158C" w:rsidP="00473D8D"/>
        </w:tc>
        <w:tc>
          <w:tcPr>
            <w:tcW w:w="949" w:type="dxa"/>
          </w:tcPr>
          <w:p w14:paraId="0F75E876" w14:textId="77777777" w:rsidR="00D2158C" w:rsidRDefault="00D2158C" w:rsidP="00473D8D"/>
        </w:tc>
        <w:tc>
          <w:tcPr>
            <w:tcW w:w="905" w:type="dxa"/>
          </w:tcPr>
          <w:p w14:paraId="3963C22C" w14:textId="77777777" w:rsidR="00D2158C" w:rsidRDefault="00D2158C" w:rsidP="00473D8D"/>
        </w:tc>
        <w:tc>
          <w:tcPr>
            <w:tcW w:w="1993" w:type="dxa"/>
          </w:tcPr>
          <w:p w14:paraId="1E194CE2" w14:textId="77777777" w:rsidR="00D2158C" w:rsidRDefault="00D2158C" w:rsidP="00473D8D"/>
        </w:tc>
        <w:tc>
          <w:tcPr>
            <w:tcW w:w="3837" w:type="dxa"/>
          </w:tcPr>
          <w:p w14:paraId="7C142D95" w14:textId="37FDC91E" w:rsidR="00D2158C" w:rsidRDefault="00D2158C" w:rsidP="00473D8D"/>
        </w:tc>
      </w:tr>
      <w:tr w:rsidR="004763AF" w14:paraId="431DA2F1" w14:textId="61AAA492" w:rsidTr="00F66039">
        <w:trPr>
          <w:trHeight w:val="610"/>
        </w:trPr>
        <w:tc>
          <w:tcPr>
            <w:tcW w:w="2178" w:type="dxa"/>
          </w:tcPr>
          <w:p w14:paraId="27E45DDC" w14:textId="77777777" w:rsidR="00D2158C" w:rsidRDefault="00D2158C" w:rsidP="00473D8D"/>
        </w:tc>
        <w:tc>
          <w:tcPr>
            <w:tcW w:w="949" w:type="dxa"/>
          </w:tcPr>
          <w:p w14:paraId="7EF18FD1" w14:textId="77777777" w:rsidR="00D2158C" w:rsidRDefault="00D2158C" w:rsidP="00473D8D"/>
        </w:tc>
        <w:tc>
          <w:tcPr>
            <w:tcW w:w="905" w:type="dxa"/>
          </w:tcPr>
          <w:p w14:paraId="14274F65" w14:textId="77777777" w:rsidR="00D2158C" w:rsidRDefault="00D2158C" w:rsidP="00473D8D"/>
        </w:tc>
        <w:tc>
          <w:tcPr>
            <w:tcW w:w="1993" w:type="dxa"/>
          </w:tcPr>
          <w:p w14:paraId="67139DDE" w14:textId="77777777" w:rsidR="00D2158C" w:rsidRDefault="00D2158C" w:rsidP="00473D8D"/>
        </w:tc>
        <w:tc>
          <w:tcPr>
            <w:tcW w:w="3837" w:type="dxa"/>
          </w:tcPr>
          <w:p w14:paraId="6A784DD4" w14:textId="4BA72A6E" w:rsidR="00D2158C" w:rsidRDefault="00D2158C" w:rsidP="00473D8D"/>
        </w:tc>
      </w:tr>
      <w:tr w:rsidR="004763AF" w14:paraId="4E46D039" w14:textId="11064E5C" w:rsidTr="00F66039">
        <w:trPr>
          <w:trHeight w:val="610"/>
        </w:trPr>
        <w:tc>
          <w:tcPr>
            <w:tcW w:w="2178" w:type="dxa"/>
          </w:tcPr>
          <w:p w14:paraId="78A2FEBC" w14:textId="77777777" w:rsidR="00D2158C" w:rsidRDefault="00D2158C" w:rsidP="00473D8D"/>
        </w:tc>
        <w:tc>
          <w:tcPr>
            <w:tcW w:w="949" w:type="dxa"/>
          </w:tcPr>
          <w:p w14:paraId="20136DA2" w14:textId="77777777" w:rsidR="00D2158C" w:rsidRDefault="00D2158C" w:rsidP="00473D8D"/>
        </w:tc>
        <w:tc>
          <w:tcPr>
            <w:tcW w:w="905" w:type="dxa"/>
          </w:tcPr>
          <w:p w14:paraId="246192BB" w14:textId="77777777" w:rsidR="00D2158C" w:rsidRDefault="00D2158C" w:rsidP="00473D8D"/>
        </w:tc>
        <w:tc>
          <w:tcPr>
            <w:tcW w:w="1993" w:type="dxa"/>
          </w:tcPr>
          <w:p w14:paraId="628396F9" w14:textId="77777777" w:rsidR="00D2158C" w:rsidRDefault="00D2158C" w:rsidP="00473D8D"/>
        </w:tc>
        <w:tc>
          <w:tcPr>
            <w:tcW w:w="3837" w:type="dxa"/>
          </w:tcPr>
          <w:p w14:paraId="39F8DDFD" w14:textId="769C3AAB" w:rsidR="00D2158C" w:rsidRDefault="00D2158C" w:rsidP="00473D8D"/>
        </w:tc>
      </w:tr>
      <w:tr w:rsidR="004763AF" w14:paraId="45041DDF" w14:textId="5D0ACA16" w:rsidTr="00F66039">
        <w:trPr>
          <w:trHeight w:val="610"/>
        </w:trPr>
        <w:tc>
          <w:tcPr>
            <w:tcW w:w="2178" w:type="dxa"/>
          </w:tcPr>
          <w:p w14:paraId="67C8F284" w14:textId="77777777" w:rsidR="00D2158C" w:rsidRDefault="00D2158C" w:rsidP="00473D8D"/>
        </w:tc>
        <w:tc>
          <w:tcPr>
            <w:tcW w:w="949" w:type="dxa"/>
          </w:tcPr>
          <w:p w14:paraId="230CAA37" w14:textId="77777777" w:rsidR="00D2158C" w:rsidRDefault="00D2158C" w:rsidP="00473D8D"/>
        </w:tc>
        <w:tc>
          <w:tcPr>
            <w:tcW w:w="905" w:type="dxa"/>
          </w:tcPr>
          <w:p w14:paraId="37EAC7EA" w14:textId="77777777" w:rsidR="00D2158C" w:rsidRDefault="00D2158C" w:rsidP="00473D8D"/>
        </w:tc>
        <w:tc>
          <w:tcPr>
            <w:tcW w:w="1993" w:type="dxa"/>
          </w:tcPr>
          <w:p w14:paraId="5A709CB1" w14:textId="77777777" w:rsidR="00D2158C" w:rsidRDefault="00D2158C" w:rsidP="00473D8D"/>
        </w:tc>
        <w:tc>
          <w:tcPr>
            <w:tcW w:w="3837" w:type="dxa"/>
          </w:tcPr>
          <w:p w14:paraId="01F79792" w14:textId="6D43BB2D" w:rsidR="00D2158C" w:rsidRDefault="00D2158C" w:rsidP="00473D8D"/>
        </w:tc>
      </w:tr>
      <w:tr w:rsidR="004763AF" w14:paraId="29CE67D1" w14:textId="015EFFFD" w:rsidTr="00F66039">
        <w:trPr>
          <w:trHeight w:val="610"/>
        </w:trPr>
        <w:tc>
          <w:tcPr>
            <w:tcW w:w="2178" w:type="dxa"/>
          </w:tcPr>
          <w:p w14:paraId="61015DC7" w14:textId="77777777" w:rsidR="00D2158C" w:rsidRDefault="00D2158C" w:rsidP="00473D8D"/>
        </w:tc>
        <w:tc>
          <w:tcPr>
            <w:tcW w:w="949" w:type="dxa"/>
          </w:tcPr>
          <w:p w14:paraId="0C7788D7" w14:textId="77777777" w:rsidR="00D2158C" w:rsidRDefault="00D2158C" w:rsidP="00473D8D"/>
        </w:tc>
        <w:tc>
          <w:tcPr>
            <w:tcW w:w="905" w:type="dxa"/>
          </w:tcPr>
          <w:p w14:paraId="60C96902" w14:textId="77777777" w:rsidR="00D2158C" w:rsidRDefault="00D2158C" w:rsidP="00473D8D"/>
        </w:tc>
        <w:tc>
          <w:tcPr>
            <w:tcW w:w="1993" w:type="dxa"/>
          </w:tcPr>
          <w:p w14:paraId="59C397EC" w14:textId="77777777" w:rsidR="00D2158C" w:rsidRDefault="00D2158C" w:rsidP="00473D8D"/>
        </w:tc>
        <w:tc>
          <w:tcPr>
            <w:tcW w:w="3837" w:type="dxa"/>
          </w:tcPr>
          <w:p w14:paraId="348F2ABC" w14:textId="2D380925" w:rsidR="00D2158C" w:rsidRDefault="00D2158C" w:rsidP="00473D8D"/>
        </w:tc>
      </w:tr>
      <w:tr w:rsidR="004763AF" w14:paraId="0A05760D" w14:textId="558108C4" w:rsidTr="00F66039">
        <w:trPr>
          <w:trHeight w:val="610"/>
        </w:trPr>
        <w:tc>
          <w:tcPr>
            <w:tcW w:w="2178" w:type="dxa"/>
          </w:tcPr>
          <w:p w14:paraId="57AA40EE" w14:textId="77777777" w:rsidR="00D2158C" w:rsidRDefault="00D2158C" w:rsidP="00473D8D"/>
        </w:tc>
        <w:tc>
          <w:tcPr>
            <w:tcW w:w="949" w:type="dxa"/>
          </w:tcPr>
          <w:p w14:paraId="3989C1C1" w14:textId="77777777" w:rsidR="00D2158C" w:rsidRDefault="00D2158C" w:rsidP="00473D8D"/>
        </w:tc>
        <w:tc>
          <w:tcPr>
            <w:tcW w:w="905" w:type="dxa"/>
          </w:tcPr>
          <w:p w14:paraId="74DAD40A" w14:textId="77777777" w:rsidR="00D2158C" w:rsidRDefault="00D2158C" w:rsidP="00473D8D"/>
        </w:tc>
        <w:tc>
          <w:tcPr>
            <w:tcW w:w="1993" w:type="dxa"/>
          </w:tcPr>
          <w:p w14:paraId="2F811032" w14:textId="77777777" w:rsidR="00D2158C" w:rsidRDefault="00D2158C" w:rsidP="00473D8D"/>
        </w:tc>
        <w:tc>
          <w:tcPr>
            <w:tcW w:w="3837" w:type="dxa"/>
          </w:tcPr>
          <w:p w14:paraId="523A2084" w14:textId="3FA81D83" w:rsidR="00D2158C" w:rsidRDefault="00D2158C" w:rsidP="00473D8D"/>
        </w:tc>
      </w:tr>
      <w:tr w:rsidR="004763AF" w14:paraId="18E37E44" w14:textId="731ECBD7" w:rsidTr="00F66039">
        <w:trPr>
          <w:trHeight w:val="610"/>
        </w:trPr>
        <w:tc>
          <w:tcPr>
            <w:tcW w:w="2178" w:type="dxa"/>
          </w:tcPr>
          <w:p w14:paraId="3C518EB8" w14:textId="77777777" w:rsidR="00D2158C" w:rsidRDefault="00D2158C" w:rsidP="00473D8D"/>
        </w:tc>
        <w:tc>
          <w:tcPr>
            <w:tcW w:w="949" w:type="dxa"/>
          </w:tcPr>
          <w:p w14:paraId="1FDCEAB5" w14:textId="77777777" w:rsidR="00D2158C" w:rsidRDefault="00D2158C" w:rsidP="00473D8D"/>
        </w:tc>
        <w:tc>
          <w:tcPr>
            <w:tcW w:w="905" w:type="dxa"/>
          </w:tcPr>
          <w:p w14:paraId="7924EEA1" w14:textId="77777777" w:rsidR="00D2158C" w:rsidRDefault="00D2158C" w:rsidP="00473D8D"/>
        </w:tc>
        <w:tc>
          <w:tcPr>
            <w:tcW w:w="1993" w:type="dxa"/>
          </w:tcPr>
          <w:p w14:paraId="77A72E12" w14:textId="77777777" w:rsidR="00D2158C" w:rsidRDefault="00D2158C" w:rsidP="00473D8D"/>
        </w:tc>
        <w:tc>
          <w:tcPr>
            <w:tcW w:w="3837" w:type="dxa"/>
          </w:tcPr>
          <w:p w14:paraId="7F7EF13C" w14:textId="05570D55" w:rsidR="00D2158C" w:rsidRDefault="00D2158C" w:rsidP="00473D8D"/>
        </w:tc>
      </w:tr>
      <w:tr w:rsidR="004763AF" w14:paraId="7541F982" w14:textId="7269C0A8" w:rsidTr="00F66039">
        <w:trPr>
          <w:trHeight w:val="610"/>
        </w:trPr>
        <w:tc>
          <w:tcPr>
            <w:tcW w:w="2178" w:type="dxa"/>
          </w:tcPr>
          <w:p w14:paraId="339DEC93" w14:textId="77777777" w:rsidR="00D2158C" w:rsidRDefault="00D2158C" w:rsidP="00473D8D"/>
        </w:tc>
        <w:tc>
          <w:tcPr>
            <w:tcW w:w="949" w:type="dxa"/>
          </w:tcPr>
          <w:p w14:paraId="4C8983EA" w14:textId="77777777" w:rsidR="00D2158C" w:rsidRDefault="00D2158C" w:rsidP="00473D8D"/>
        </w:tc>
        <w:tc>
          <w:tcPr>
            <w:tcW w:w="905" w:type="dxa"/>
          </w:tcPr>
          <w:p w14:paraId="529690E8" w14:textId="77777777" w:rsidR="00D2158C" w:rsidRDefault="00D2158C" w:rsidP="00473D8D"/>
        </w:tc>
        <w:tc>
          <w:tcPr>
            <w:tcW w:w="1993" w:type="dxa"/>
          </w:tcPr>
          <w:p w14:paraId="76D54382" w14:textId="77777777" w:rsidR="00D2158C" w:rsidRDefault="00D2158C" w:rsidP="00473D8D"/>
        </w:tc>
        <w:tc>
          <w:tcPr>
            <w:tcW w:w="3837" w:type="dxa"/>
          </w:tcPr>
          <w:p w14:paraId="5E10EFA1" w14:textId="639F7195" w:rsidR="00D2158C" w:rsidRDefault="00D2158C" w:rsidP="00473D8D"/>
        </w:tc>
      </w:tr>
      <w:tr w:rsidR="004763AF" w14:paraId="00105072" w14:textId="6F70D9ED" w:rsidTr="00F66039">
        <w:trPr>
          <w:trHeight w:val="610"/>
        </w:trPr>
        <w:tc>
          <w:tcPr>
            <w:tcW w:w="2178" w:type="dxa"/>
          </w:tcPr>
          <w:p w14:paraId="6965C2BE" w14:textId="77777777" w:rsidR="00D2158C" w:rsidRDefault="00D2158C" w:rsidP="00473D8D"/>
        </w:tc>
        <w:tc>
          <w:tcPr>
            <w:tcW w:w="949" w:type="dxa"/>
          </w:tcPr>
          <w:p w14:paraId="7FECEFC7" w14:textId="77777777" w:rsidR="00D2158C" w:rsidRDefault="00D2158C" w:rsidP="00473D8D"/>
        </w:tc>
        <w:tc>
          <w:tcPr>
            <w:tcW w:w="905" w:type="dxa"/>
          </w:tcPr>
          <w:p w14:paraId="3FB78FB1" w14:textId="77777777" w:rsidR="00D2158C" w:rsidRDefault="00D2158C" w:rsidP="00473D8D"/>
        </w:tc>
        <w:tc>
          <w:tcPr>
            <w:tcW w:w="1993" w:type="dxa"/>
          </w:tcPr>
          <w:p w14:paraId="022C1922" w14:textId="77777777" w:rsidR="00D2158C" w:rsidRDefault="00D2158C" w:rsidP="00473D8D"/>
        </w:tc>
        <w:tc>
          <w:tcPr>
            <w:tcW w:w="3837" w:type="dxa"/>
          </w:tcPr>
          <w:p w14:paraId="57653B07" w14:textId="6E8BBF05" w:rsidR="00D2158C" w:rsidRDefault="00D2158C" w:rsidP="00473D8D"/>
        </w:tc>
      </w:tr>
      <w:tr w:rsidR="004763AF" w14:paraId="03E90914" w14:textId="38596E75" w:rsidTr="00F66039">
        <w:trPr>
          <w:trHeight w:val="610"/>
        </w:trPr>
        <w:tc>
          <w:tcPr>
            <w:tcW w:w="2178" w:type="dxa"/>
          </w:tcPr>
          <w:p w14:paraId="29094238" w14:textId="77777777" w:rsidR="00D2158C" w:rsidRDefault="00D2158C" w:rsidP="00473D8D"/>
        </w:tc>
        <w:tc>
          <w:tcPr>
            <w:tcW w:w="949" w:type="dxa"/>
          </w:tcPr>
          <w:p w14:paraId="633E1F4E" w14:textId="77777777" w:rsidR="00D2158C" w:rsidRDefault="00D2158C" w:rsidP="00473D8D"/>
        </w:tc>
        <w:tc>
          <w:tcPr>
            <w:tcW w:w="905" w:type="dxa"/>
          </w:tcPr>
          <w:p w14:paraId="6143DFAE" w14:textId="77777777" w:rsidR="00D2158C" w:rsidRDefault="00D2158C" w:rsidP="00473D8D"/>
        </w:tc>
        <w:tc>
          <w:tcPr>
            <w:tcW w:w="1993" w:type="dxa"/>
          </w:tcPr>
          <w:p w14:paraId="7DC6031A" w14:textId="77777777" w:rsidR="00D2158C" w:rsidRDefault="00D2158C" w:rsidP="00473D8D"/>
        </w:tc>
        <w:tc>
          <w:tcPr>
            <w:tcW w:w="3837" w:type="dxa"/>
          </w:tcPr>
          <w:p w14:paraId="59EF5545" w14:textId="70CCD9A2" w:rsidR="00D2158C" w:rsidRDefault="00D2158C" w:rsidP="00473D8D"/>
        </w:tc>
      </w:tr>
      <w:tr w:rsidR="004763AF" w14:paraId="18137DDE" w14:textId="3040A776" w:rsidTr="00F66039">
        <w:trPr>
          <w:trHeight w:val="610"/>
        </w:trPr>
        <w:tc>
          <w:tcPr>
            <w:tcW w:w="2178" w:type="dxa"/>
          </w:tcPr>
          <w:p w14:paraId="700E818E" w14:textId="77777777" w:rsidR="00D2158C" w:rsidRDefault="00D2158C" w:rsidP="00473D8D"/>
        </w:tc>
        <w:tc>
          <w:tcPr>
            <w:tcW w:w="949" w:type="dxa"/>
          </w:tcPr>
          <w:p w14:paraId="778D07CA" w14:textId="77777777" w:rsidR="00D2158C" w:rsidRDefault="00D2158C" w:rsidP="00473D8D"/>
        </w:tc>
        <w:tc>
          <w:tcPr>
            <w:tcW w:w="905" w:type="dxa"/>
          </w:tcPr>
          <w:p w14:paraId="7870BD1A" w14:textId="77777777" w:rsidR="00D2158C" w:rsidRDefault="00D2158C" w:rsidP="00473D8D"/>
        </w:tc>
        <w:tc>
          <w:tcPr>
            <w:tcW w:w="1993" w:type="dxa"/>
          </w:tcPr>
          <w:p w14:paraId="1F668485" w14:textId="77777777" w:rsidR="00D2158C" w:rsidRDefault="00D2158C" w:rsidP="00473D8D"/>
        </w:tc>
        <w:tc>
          <w:tcPr>
            <w:tcW w:w="3837" w:type="dxa"/>
          </w:tcPr>
          <w:p w14:paraId="3B652240" w14:textId="3071F8E7" w:rsidR="00D2158C" w:rsidRDefault="00D2158C" w:rsidP="00473D8D"/>
        </w:tc>
      </w:tr>
      <w:tr w:rsidR="00F66039" w14:paraId="69A57945" w14:textId="77777777" w:rsidTr="00F66039">
        <w:trPr>
          <w:trHeight w:val="610"/>
        </w:trPr>
        <w:tc>
          <w:tcPr>
            <w:tcW w:w="2178" w:type="dxa"/>
          </w:tcPr>
          <w:p w14:paraId="48F75219" w14:textId="77777777" w:rsidR="00F66039" w:rsidRDefault="00F66039" w:rsidP="00473D8D"/>
        </w:tc>
        <w:tc>
          <w:tcPr>
            <w:tcW w:w="949" w:type="dxa"/>
          </w:tcPr>
          <w:p w14:paraId="531567AE" w14:textId="77777777" w:rsidR="00F66039" w:rsidRDefault="00F66039" w:rsidP="00473D8D"/>
        </w:tc>
        <w:tc>
          <w:tcPr>
            <w:tcW w:w="905" w:type="dxa"/>
          </w:tcPr>
          <w:p w14:paraId="7737513A" w14:textId="77777777" w:rsidR="00F66039" w:rsidRDefault="00F66039" w:rsidP="00473D8D"/>
        </w:tc>
        <w:tc>
          <w:tcPr>
            <w:tcW w:w="1993" w:type="dxa"/>
          </w:tcPr>
          <w:p w14:paraId="2034282A" w14:textId="77777777" w:rsidR="00F66039" w:rsidRDefault="00F66039" w:rsidP="00473D8D"/>
        </w:tc>
        <w:tc>
          <w:tcPr>
            <w:tcW w:w="3837" w:type="dxa"/>
          </w:tcPr>
          <w:p w14:paraId="0BF5A41C" w14:textId="77777777" w:rsidR="00F66039" w:rsidRDefault="00F66039" w:rsidP="00473D8D"/>
        </w:tc>
      </w:tr>
      <w:tr w:rsidR="00F66039" w14:paraId="6650C6A9" w14:textId="77777777" w:rsidTr="00F66039">
        <w:trPr>
          <w:trHeight w:val="610"/>
        </w:trPr>
        <w:tc>
          <w:tcPr>
            <w:tcW w:w="2178" w:type="dxa"/>
          </w:tcPr>
          <w:p w14:paraId="03A908C3" w14:textId="77777777" w:rsidR="00F66039" w:rsidRDefault="00F66039" w:rsidP="00473D8D"/>
        </w:tc>
        <w:tc>
          <w:tcPr>
            <w:tcW w:w="949" w:type="dxa"/>
          </w:tcPr>
          <w:p w14:paraId="06C1E148" w14:textId="77777777" w:rsidR="00F66039" w:rsidRDefault="00F66039" w:rsidP="00473D8D"/>
        </w:tc>
        <w:tc>
          <w:tcPr>
            <w:tcW w:w="905" w:type="dxa"/>
          </w:tcPr>
          <w:p w14:paraId="56EC42B9" w14:textId="77777777" w:rsidR="00F66039" w:rsidRDefault="00F66039" w:rsidP="00473D8D"/>
        </w:tc>
        <w:tc>
          <w:tcPr>
            <w:tcW w:w="1993" w:type="dxa"/>
          </w:tcPr>
          <w:p w14:paraId="40C89C8E" w14:textId="77777777" w:rsidR="00F66039" w:rsidRDefault="00F66039" w:rsidP="00473D8D"/>
        </w:tc>
        <w:tc>
          <w:tcPr>
            <w:tcW w:w="3837" w:type="dxa"/>
          </w:tcPr>
          <w:p w14:paraId="6B2ADC42" w14:textId="77777777" w:rsidR="00F66039" w:rsidRDefault="00F66039" w:rsidP="00473D8D"/>
        </w:tc>
      </w:tr>
    </w:tbl>
    <w:p w14:paraId="50253FAD" w14:textId="68683485" w:rsidR="00A014BB" w:rsidRDefault="00A014BB" w:rsidP="00A014BB">
      <w:pPr>
        <w:tabs>
          <w:tab w:val="left" w:pos="2910"/>
        </w:tabs>
      </w:pPr>
    </w:p>
    <w:sectPr w:rsidR="00A014BB" w:rsidSect="00F6603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70" w:right="450" w:bottom="720" w:left="1440" w:header="45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7881" w14:textId="77777777" w:rsidR="00540E2B" w:rsidRDefault="00540E2B" w:rsidP="00540E2B">
      <w:pPr>
        <w:spacing w:after="0" w:line="240" w:lineRule="auto"/>
      </w:pPr>
      <w:r>
        <w:separator/>
      </w:r>
    </w:p>
  </w:endnote>
  <w:endnote w:type="continuationSeparator" w:id="0">
    <w:p w14:paraId="3B8B7C19" w14:textId="77777777" w:rsidR="00540E2B" w:rsidRDefault="00540E2B" w:rsidP="0054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EA3B" w14:textId="62E4DA17" w:rsidR="00540E2B" w:rsidRPr="00425C5E" w:rsidRDefault="00A631B0" w:rsidP="00425C5E">
    <w:pPr>
      <w:pStyle w:val="Footer"/>
      <w:tabs>
        <w:tab w:val="clear" w:pos="9360"/>
      </w:tabs>
      <w:ind w:left="-450"/>
      <w:jc w:val="center"/>
      <w:rPr>
        <w:sz w:val="20"/>
        <w:szCs w:val="20"/>
      </w:rPr>
    </w:pPr>
    <w:r w:rsidRPr="00425C5E">
      <w:rPr>
        <w:sz w:val="20"/>
        <w:szCs w:val="20"/>
      </w:rPr>
      <w:t xml:space="preserve">Overhead Cranes/Hoists </w:t>
    </w:r>
    <w:r w:rsidR="00054717" w:rsidRPr="00425C5E">
      <w:rPr>
        <w:sz w:val="20"/>
        <w:szCs w:val="20"/>
      </w:rPr>
      <w:t>Inspection</w:t>
    </w:r>
    <w:r w:rsidR="00540E2B" w:rsidRPr="00425C5E">
      <w:rPr>
        <w:sz w:val="20"/>
        <w:szCs w:val="20"/>
      </w:rPr>
      <w:t xml:space="preserve"> Checklist | </w:t>
    </w:r>
    <w:hyperlink r:id="rId1" w:history="1">
      <w:r w:rsidR="00540E2B" w:rsidRPr="00425C5E">
        <w:rPr>
          <w:rStyle w:val="Hyperlink"/>
          <w:sz w:val="20"/>
          <w:szCs w:val="20"/>
        </w:rPr>
        <w:t>www.ehs.washington.edu</w:t>
      </w:r>
    </w:hyperlink>
    <w:r w:rsidR="00D336CA" w:rsidRPr="00425C5E">
      <w:rPr>
        <w:sz w:val="20"/>
        <w:szCs w:val="20"/>
      </w:rPr>
      <w:t xml:space="preserve"> | Tel: 206-543-7388</w:t>
    </w:r>
    <w:r w:rsidR="00540E2B" w:rsidRPr="00425C5E">
      <w:rPr>
        <w:sz w:val="20"/>
        <w:szCs w:val="20"/>
      </w:rPr>
      <w:t xml:space="preserve"> </w:t>
    </w:r>
    <w:bookmarkStart w:id="9" w:name="_Hlk135063701"/>
    <w:r w:rsidR="00540E2B" w:rsidRPr="00425C5E">
      <w:rPr>
        <w:sz w:val="20"/>
        <w:szCs w:val="20"/>
      </w:rPr>
      <w:t xml:space="preserve">| </w:t>
    </w:r>
    <w:bookmarkEnd w:id="9"/>
    <w:r w:rsidR="00425C5E" w:rsidRPr="00425C5E">
      <w:rPr>
        <w:sz w:val="20"/>
        <w:szCs w:val="20"/>
      </w:rPr>
      <w:t>October 2023</w:t>
    </w:r>
    <w:r w:rsidRPr="00425C5E">
      <w:rPr>
        <w:sz w:val="20"/>
        <w:szCs w:val="20"/>
      </w:rPr>
      <w:t xml:space="preserve">| Page </w:t>
    </w:r>
    <w:r w:rsidRPr="00425C5E">
      <w:rPr>
        <w:sz w:val="20"/>
        <w:szCs w:val="20"/>
      </w:rPr>
      <w:fldChar w:fldCharType="begin"/>
    </w:r>
    <w:r w:rsidRPr="00425C5E">
      <w:rPr>
        <w:sz w:val="20"/>
        <w:szCs w:val="20"/>
      </w:rPr>
      <w:instrText xml:space="preserve"> PAGE  \* Arabic  \* MERGEFORMAT </w:instrText>
    </w:r>
    <w:r w:rsidRPr="00425C5E">
      <w:rPr>
        <w:sz w:val="20"/>
        <w:szCs w:val="20"/>
      </w:rPr>
      <w:fldChar w:fldCharType="separate"/>
    </w:r>
    <w:r w:rsidRPr="00425C5E">
      <w:rPr>
        <w:noProof/>
        <w:sz w:val="20"/>
        <w:szCs w:val="20"/>
      </w:rPr>
      <w:t>1</w:t>
    </w:r>
    <w:r w:rsidRPr="00425C5E">
      <w:rPr>
        <w:sz w:val="20"/>
        <w:szCs w:val="20"/>
      </w:rPr>
      <w:fldChar w:fldCharType="end"/>
    </w:r>
    <w:r w:rsidRPr="00425C5E">
      <w:rPr>
        <w:sz w:val="20"/>
        <w:szCs w:val="20"/>
      </w:rPr>
      <w:t xml:space="preserve"> of </w:t>
    </w:r>
    <w:r w:rsidRPr="00425C5E">
      <w:rPr>
        <w:sz w:val="20"/>
        <w:szCs w:val="20"/>
      </w:rPr>
      <w:fldChar w:fldCharType="begin"/>
    </w:r>
    <w:r w:rsidRPr="00425C5E">
      <w:rPr>
        <w:sz w:val="20"/>
        <w:szCs w:val="20"/>
      </w:rPr>
      <w:instrText xml:space="preserve"> NUMPAGES  \* Arabic  \* MERGEFORMAT </w:instrText>
    </w:r>
    <w:r w:rsidRPr="00425C5E">
      <w:rPr>
        <w:sz w:val="20"/>
        <w:szCs w:val="20"/>
      </w:rPr>
      <w:fldChar w:fldCharType="separate"/>
    </w:r>
    <w:r w:rsidRPr="00425C5E">
      <w:rPr>
        <w:noProof/>
        <w:sz w:val="20"/>
        <w:szCs w:val="20"/>
      </w:rPr>
      <w:t>2</w:t>
    </w:r>
    <w:r w:rsidRPr="00425C5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65D6" w14:textId="00D573E7" w:rsidR="00A631B0" w:rsidRPr="00425C5E" w:rsidRDefault="00A631B0" w:rsidP="00425C5E">
    <w:pPr>
      <w:pStyle w:val="Footer"/>
      <w:tabs>
        <w:tab w:val="clear" w:pos="9360"/>
      </w:tabs>
      <w:ind w:left="-720"/>
      <w:jc w:val="center"/>
      <w:rPr>
        <w:sz w:val="20"/>
        <w:szCs w:val="20"/>
      </w:rPr>
    </w:pPr>
    <w:r w:rsidRPr="00425C5E">
      <w:rPr>
        <w:sz w:val="20"/>
        <w:szCs w:val="20"/>
      </w:rPr>
      <w:t>Overhead Crane</w:t>
    </w:r>
    <w:r w:rsidR="00425C5E" w:rsidRPr="00425C5E">
      <w:rPr>
        <w:sz w:val="20"/>
        <w:szCs w:val="20"/>
      </w:rPr>
      <w:t xml:space="preserve"> and </w:t>
    </w:r>
    <w:r w:rsidRPr="00425C5E">
      <w:rPr>
        <w:sz w:val="20"/>
        <w:szCs w:val="20"/>
      </w:rPr>
      <w:t xml:space="preserve">Hoist </w:t>
    </w:r>
    <w:r w:rsidR="00120718" w:rsidRPr="00425C5E">
      <w:rPr>
        <w:sz w:val="20"/>
        <w:szCs w:val="20"/>
      </w:rPr>
      <w:t>Inspection</w:t>
    </w:r>
    <w:r w:rsidRPr="00425C5E">
      <w:rPr>
        <w:sz w:val="20"/>
        <w:szCs w:val="20"/>
      </w:rPr>
      <w:t xml:space="preserve"> Checklist | </w:t>
    </w:r>
    <w:hyperlink r:id="rId1" w:history="1">
      <w:r w:rsidRPr="00425C5E">
        <w:rPr>
          <w:rStyle w:val="Hyperlink"/>
          <w:sz w:val="20"/>
          <w:szCs w:val="20"/>
        </w:rPr>
        <w:t>www.ehs.washington.edu</w:t>
      </w:r>
    </w:hyperlink>
    <w:r w:rsidRPr="00425C5E">
      <w:rPr>
        <w:sz w:val="20"/>
        <w:szCs w:val="20"/>
      </w:rPr>
      <w:t xml:space="preserve"> | Tel: 206-543-7388 | </w:t>
    </w:r>
    <w:r w:rsidR="00425C5E" w:rsidRPr="00425C5E">
      <w:rPr>
        <w:sz w:val="20"/>
        <w:szCs w:val="20"/>
      </w:rPr>
      <w:t xml:space="preserve">October 2023 </w:t>
    </w:r>
    <w:r w:rsidRPr="00425C5E">
      <w:rPr>
        <w:sz w:val="20"/>
        <w:szCs w:val="20"/>
      </w:rPr>
      <w:t xml:space="preserve">| Page </w:t>
    </w:r>
    <w:r w:rsidRPr="00425C5E">
      <w:rPr>
        <w:sz w:val="20"/>
        <w:szCs w:val="20"/>
      </w:rPr>
      <w:fldChar w:fldCharType="begin"/>
    </w:r>
    <w:r w:rsidRPr="00425C5E">
      <w:rPr>
        <w:sz w:val="20"/>
        <w:szCs w:val="20"/>
      </w:rPr>
      <w:instrText xml:space="preserve"> PAGE  \* Arabic  \* MERGEFORMAT </w:instrText>
    </w:r>
    <w:r w:rsidRPr="00425C5E">
      <w:rPr>
        <w:sz w:val="20"/>
        <w:szCs w:val="20"/>
      </w:rPr>
      <w:fldChar w:fldCharType="separate"/>
    </w:r>
    <w:r w:rsidRPr="00425C5E">
      <w:rPr>
        <w:sz w:val="20"/>
        <w:szCs w:val="20"/>
      </w:rPr>
      <w:t>2</w:t>
    </w:r>
    <w:r w:rsidRPr="00425C5E">
      <w:rPr>
        <w:sz w:val="20"/>
        <w:szCs w:val="20"/>
      </w:rPr>
      <w:fldChar w:fldCharType="end"/>
    </w:r>
    <w:r w:rsidRPr="00425C5E">
      <w:rPr>
        <w:sz w:val="20"/>
        <w:szCs w:val="20"/>
      </w:rPr>
      <w:t xml:space="preserve"> of </w:t>
    </w:r>
    <w:r w:rsidRPr="00425C5E">
      <w:rPr>
        <w:sz w:val="20"/>
        <w:szCs w:val="20"/>
      </w:rPr>
      <w:fldChar w:fldCharType="begin"/>
    </w:r>
    <w:r w:rsidRPr="00425C5E">
      <w:rPr>
        <w:sz w:val="20"/>
        <w:szCs w:val="20"/>
      </w:rPr>
      <w:instrText xml:space="preserve"> NUMPAGES  \* Arabic  \* MERGEFORMAT </w:instrText>
    </w:r>
    <w:r w:rsidRPr="00425C5E">
      <w:rPr>
        <w:sz w:val="20"/>
        <w:szCs w:val="20"/>
      </w:rPr>
      <w:fldChar w:fldCharType="separate"/>
    </w:r>
    <w:r w:rsidRPr="00425C5E">
      <w:rPr>
        <w:sz w:val="20"/>
        <w:szCs w:val="20"/>
      </w:rPr>
      <w:t>4</w:t>
    </w:r>
    <w:r w:rsidRPr="00425C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F01D" w14:textId="77777777" w:rsidR="00540E2B" w:rsidRDefault="00540E2B" w:rsidP="00540E2B">
      <w:pPr>
        <w:spacing w:after="0" w:line="240" w:lineRule="auto"/>
      </w:pPr>
      <w:r>
        <w:separator/>
      </w:r>
    </w:p>
  </w:footnote>
  <w:footnote w:type="continuationSeparator" w:id="0">
    <w:p w14:paraId="4F0443AF" w14:textId="77777777" w:rsidR="00540E2B" w:rsidRDefault="00540E2B" w:rsidP="0054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06B7" w14:textId="7D0F94A3" w:rsidR="00540E2B" w:rsidRDefault="00540E2B" w:rsidP="00054717">
    <w:pPr>
      <w:pStyle w:val="Header"/>
      <w:tabs>
        <w:tab w:val="clear" w:pos="4680"/>
        <w:tab w:val="clear" w:pos="9360"/>
        <w:tab w:val="left" w:pos="538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4E32" wp14:editId="742C8D96">
          <wp:simplePos x="0" y="0"/>
          <wp:positionH relativeFrom="column">
            <wp:posOffset>-63610</wp:posOffset>
          </wp:positionH>
          <wp:positionV relativeFrom="page">
            <wp:posOffset>301625</wp:posOffset>
          </wp:positionV>
          <wp:extent cx="2965837" cy="318955"/>
          <wp:effectExtent l="0" t="0" r="6350" b="5080"/>
          <wp:wrapNone/>
          <wp:docPr id="775329531" name="Picture 7753295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837" cy="31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1B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4983" w14:textId="003D1440" w:rsidR="00A631B0" w:rsidRDefault="00A631B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0AD620" wp14:editId="2CD6AE85">
          <wp:simplePos x="0" y="0"/>
          <wp:positionH relativeFrom="margin">
            <wp:align>left</wp:align>
          </wp:positionH>
          <wp:positionV relativeFrom="page">
            <wp:posOffset>373546</wp:posOffset>
          </wp:positionV>
          <wp:extent cx="2962910" cy="323215"/>
          <wp:effectExtent l="0" t="0" r="8890" b="635"/>
          <wp:wrapNone/>
          <wp:docPr id="2071923071" name="Picture 2071923071" descr="University of Washington Environmental Health and Safe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999886" name="Picture 1" descr="University of Washington Environmental Health and Safe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06E"/>
    <w:multiLevelType w:val="hybridMultilevel"/>
    <w:tmpl w:val="FDD2F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6096"/>
    <w:multiLevelType w:val="hybridMultilevel"/>
    <w:tmpl w:val="2CAAE5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A9C2A65"/>
    <w:multiLevelType w:val="hybridMultilevel"/>
    <w:tmpl w:val="322A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0450C"/>
    <w:multiLevelType w:val="hybridMultilevel"/>
    <w:tmpl w:val="5982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10B12"/>
    <w:multiLevelType w:val="hybridMultilevel"/>
    <w:tmpl w:val="E3A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6761">
    <w:abstractNumId w:val="4"/>
  </w:num>
  <w:num w:numId="2" w16cid:durableId="1615862595">
    <w:abstractNumId w:val="2"/>
  </w:num>
  <w:num w:numId="3" w16cid:durableId="103697503">
    <w:abstractNumId w:val="3"/>
  </w:num>
  <w:num w:numId="4" w16cid:durableId="1391658609">
    <w:abstractNumId w:val="1"/>
  </w:num>
  <w:num w:numId="5" w16cid:durableId="182932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9C"/>
    <w:rsid w:val="00001388"/>
    <w:rsid w:val="00054717"/>
    <w:rsid w:val="00054E4C"/>
    <w:rsid w:val="00057DFB"/>
    <w:rsid w:val="00063417"/>
    <w:rsid w:val="00096910"/>
    <w:rsid w:val="000A1183"/>
    <w:rsid w:val="000C55FC"/>
    <w:rsid w:val="000E57EE"/>
    <w:rsid w:val="000E5855"/>
    <w:rsid w:val="000F097D"/>
    <w:rsid w:val="000F3580"/>
    <w:rsid w:val="000F76DF"/>
    <w:rsid w:val="00120718"/>
    <w:rsid w:val="00121AB6"/>
    <w:rsid w:val="0012351E"/>
    <w:rsid w:val="00140087"/>
    <w:rsid w:val="001831C8"/>
    <w:rsid w:val="001B3F7A"/>
    <w:rsid w:val="001D7F45"/>
    <w:rsid w:val="001E5052"/>
    <w:rsid w:val="001F5A24"/>
    <w:rsid w:val="002117AD"/>
    <w:rsid w:val="00261DF7"/>
    <w:rsid w:val="00266E93"/>
    <w:rsid w:val="00270864"/>
    <w:rsid w:val="00291B2D"/>
    <w:rsid w:val="002A77BA"/>
    <w:rsid w:val="002B7905"/>
    <w:rsid w:val="002C0B3B"/>
    <w:rsid w:val="002E3E78"/>
    <w:rsid w:val="002F63EA"/>
    <w:rsid w:val="002F7917"/>
    <w:rsid w:val="00306C2D"/>
    <w:rsid w:val="003214A9"/>
    <w:rsid w:val="0033529B"/>
    <w:rsid w:val="003367D0"/>
    <w:rsid w:val="00353291"/>
    <w:rsid w:val="00365A81"/>
    <w:rsid w:val="003875E7"/>
    <w:rsid w:val="00392268"/>
    <w:rsid w:val="003C307B"/>
    <w:rsid w:val="003C7A71"/>
    <w:rsid w:val="003F0429"/>
    <w:rsid w:val="004034C6"/>
    <w:rsid w:val="00404B90"/>
    <w:rsid w:val="00425C5E"/>
    <w:rsid w:val="004276EA"/>
    <w:rsid w:val="0045305D"/>
    <w:rsid w:val="004543C8"/>
    <w:rsid w:val="00460098"/>
    <w:rsid w:val="00467908"/>
    <w:rsid w:val="00470482"/>
    <w:rsid w:val="00473D8D"/>
    <w:rsid w:val="004763AF"/>
    <w:rsid w:val="00476C58"/>
    <w:rsid w:val="00480565"/>
    <w:rsid w:val="004E6440"/>
    <w:rsid w:val="0050266B"/>
    <w:rsid w:val="00504B79"/>
    <w:rsid w:val="00513E8A"/>
    <w:rsid w:val="00540E2B"/>
    <w:rsid w:val="0055689D"/>
    <w:rsid w:val="005A346C"/>
    <w:rsid w:val="005B5923"/>
    <w:rsid w:val="005C5E2F"/>
    <w:rsid w:val="005F183D"/>
    <w:rsid w:val="00613ECA"/>
    <w:rsid w:val="00620856"/>
    <w:rsid w:val="00641662"/>
    <w:rsid w:val="0066275B"/>
    <w:rsid w:val="006A2D82"/>
    <w:rsid w:val="006D48B1"/>
    <w:rsid w:val="006E130F"/>
    <w:rsid w:val="006F519C"/>
    <w:rsid w:val="00707C43"/>
    <w:rsid w:val="00714258"/>
    <w:rsid w:val="00720FA4"/>
    <w:rsid w:val="00721988"/>
    <w:rsid w:val="007340DA"/>
    <w:rsid w:val="00736CC6"/>
    <w:rsid w:val="00750F7F"/>
    <w:rsid w:val="00766472"/>
    <w:rsid w:val="0078355E"/>
    <w:rsid w:val="00792CB8"/>
    <w:rsid w:val="007B319A"/>
    <w:rsid w:val="007B51CF"/>
    <w:rsid w:val="007C4DCD"/>
    <w:rsid w:val="007D13C7"/>
    <w:rsid w:val="007D5492"/>
    <w:rsid w:val="007E5CF6"/>
    <w:rsid w:val="008008E6"/>
    <w:rsid w:val="0080698D"/>
    <w:rsid w:val="00815FB9"/>
    <w:rsid w:val="0082157D"/>
    <w:rsid w:val="00846C07"/>
    <w:rsid w:val="00855300"/>
    <w:rsid w:val="00890B61"/>
    <w:rsid w:val="008A471D"/>
    <w:rsid w:val="008B29E5"/>
    <w:rsid w:val="008D21EA"/>
    <w:rsid w:val="009003EC"/>
    <w:rsid w:val="009106B9"/>
    <w:rsid w:val="00956387"/>
    <w:rsid w:val="00992B91"/>
    <w:rsid w:val="009A4AD4"/>
    <w:rsid w:val="009B2052"/>
    <w:rsid w:val="009D73CA"/>
    <w:rsid w:val="009F1875"/>
    <w:rsid w:val="00A014BB"/>
    <w:rsid w:val="00A171BE"/>
    <w:rsid w:val="00A30748"/>
    <w:rsid w:val="00A437C9"/>
    <w:rsid w:val="00A44796"/>
    <w:rsid w:val="00A631B0"/>
    <w:rsid w:val="00A97592"/>
    <w:rsid w:val="00AA4229"/>
    <w:rsid w:val="00AC1521"/>
    <w:rsid w:val="00B038CB"/>
    <w:rsid w:val="00B1468F"/>
    <w:rsid w:val="00B20ECD"/>
    <w:rsid w:val="00B23D78"/>
    <w:rsid w:val="00B31EB2"/>
    <w:rsid w:val="00B51975"/>
    <w:rsid w:val="00B51B67"/>
    <w:rsid w:val="00B83DB3"/>
    <w:rsid w:val="00BA56E6"/>
    <w:rsid w:val="00BD01B9"/>
    <w:rsid w:val="00C400F6"/>
    <w:rsid w:val="00CA78DC"/>
    <w:rsid w:val="00CC2603"/>
    <w:rsid w:val="00CF02DD"/>
    <w:rsid w:val="00D0058D"/>
    <w:rsid w:val="00D2158C"/>
    <w:rsid w:val="00D336CA"/>
    <w:rsid w:val="00D373A4"/>
    <w:rsid w:val="00D53143"/>
    <w:rsid w:val="00D77B3F"/>
    <w:rsid w:val="00D86E84"/>
    <w:rsid w:val="00D96712"/>
    <w:rsid w:val="00DF75C9"/>
    <w:rsid w:val="00E16741"/>
    <w:rsid w:val="00E470CB"/>
    <w:rsid w:val="00E54A56"/>
    <w:rsid w:val="00E60C7B"/>
    <w:rsid w:val="00E75276"/>
    <w:rsid w:val="00EA00D1"/>
    <w:rsid w:val="00EC4C10"/>
    <w:rsid w:val="00EC76BB"/>
    <w:rsid w:val="00EE3A5C"/>
    <w:rsid w:val="00EE527D"/>
    <w:rsid w:val="00F12649"/>
    <w:rsid w:val="00F23EE4"/>
    <w:rsid w:val="00F37C3D"/>
    <w:rsid w:val="00F57D3C"/>
    <w:rsid w:val="00F66039"/>
    <w:rsid w:val="00F80BFD"/>
    <w:rsid w:val="00F83552"/>
    <w:rsid w:val="00F90A52"/>
    <w:rsid w:val="00F90D76"/>
    <w:rsid w:val="00FA2B1D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0B82A5"/>
  <w15:chartTrackingRefBased/>
  <w15:docId w15:val="{617D5F44-A8E8-4DF1-89DD-3F02A34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19C"/>
    <w:rPr>
      <w:color w:val="0000FF"/>
      <w:u w:val="single"/>
    </w:rPr>
  </w:style>
  <w:style w:type="table" w:styleId="TableGrid">
    <w:name w:val="Table Grid"/>
    <w:basedOn w:val="TableNormal"/>
    <w:uiPriority w:val="39"/>
    <w:rsid w:val="00E4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2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7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2B"/>
  </w:style>
  <w:style w:type="paragraph" w:styleId="Footer">
    <w:name w:val="footer"/>
    <w:basedOn w:val="Normal"/>
    <w:link w:val="FooterChar"/>
    <w:uiPriority w:val="99"/>
    <w:unhideWhenUsed/>
    <w:rsid w:val="0054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2B"/>
  </w:style>
  <w:style w:type="paragraph" w:styleId="ListParagraph">
    <w:name w:val="List Paragraph"/>
    <w:basedOn w:val="Normal"/>
    <w:uiPriority w:val="34"/>
    <w:qFormat/>
    <w:rsid w:val="009F1875"/>
    <w:pPr>
      <w:ind w:left="720"/>
      <w:contextualSpacing/>
    </w:pPr>
  </w:style>
  <w:style w:type="paragraph" w:styleId="NoSpacing">
    <w:name w:val="No Spacing"/>
    <w:uiPriority w:val="1"/>
    <w:qFormat/>
    <w:rsid w:val="00EE527D"/>
    <w:pPr>
      <w:spacing w:after="0" w:line="240" w:lineRule="auto"/>
    </w:pPr>
  </w:style>
  <w:style w:type="paragraph" w:styleId="Revision">
    <w:name w:val="Revision"/>
    <w:hidden/>
    <w:uiPriority w:val="99"/>
    <w:semiHidden/>
    <w:rsid w:val="00365A8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36CA"/>
    <w:rPr>
      <w:color w:val="954F72" w:themeColor="followedHyperlink"/>
      <w:u w:val="single"/>
    </w:rPr>
  </w:style>
  <w:style w:type="paragraph" w:customStyle="1" w:styleId="Default">
    <w:name w:val="Default"/>
    <w:rsid w:val="00BA56E6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BA56E6"/>
    <w:pPr>
      <w:spacing w:line="18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54A5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20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207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54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leg.wa.gov/wac/default.aspx?cite=296-24-235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s.washington.edu/workplace/shop-and-maker-space-safety/cranes-hoists-and-rigging-safet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s.washington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s.washing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91B2-AD11-49A4-82E0-D369CD11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1206</Words>
  <Characters>6217</Characters>
  <Application>Microsoft Office Word</Application>
  <DocSecurity>0</DocSecurity>
  <Lines>310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Health &amp; Safety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Konzek</dc:creator>
  <cp:keywords/>
  <dc:description/>
  <cp:lastModifiedBy>Karen Crow</cp:lastModifiedBy>
  <cp:revision>3</cp:revision>
  <cp:lastPrinted>2021-08-17T22:41:00Z</cp:lastPrinted>
  <dcterms:created xsi:type="dcterms:W3CDTF">2023-10-03T20:02:00Z</dcterms:created>
  <dcterms:modified xsi:type="dcterms:W3CDTF">2023-10-03T20:02:00Z</dcterms:modified>
</cp:coreProperties>
</file>