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8C83" w14:textId="77777777" w:rsidR="00BD21D9" w:rsidRDefault="00BD21D9" w:rsidP="00BD21D9">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360066F1" w14:textId="77777777" w:rsidR="00BD21D9" w:rsidRPr="002D6943" w:rsidRDefault="00BD21D9" w:rsidP="00BD21D9">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4879EDDD" w14:textId="77777777" w:rsidR="00BD21D9" w:rsidRDefault="00BD21D9" w:rsidP="00BD21D9">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18A6E19A" w14:textId="299A4DB1" w:rsidR="00BD21D9" w:rsidRPr="00BD21D9" w:rsidRDefault="00BD21D9" w:rsidP="00BD21D9">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6CD73F5E"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7460E203" w:rsidR="00571048" w:rsidRPr="00571048" w:rsidRDefault="000F4440" w:rsidP="00411845">
      <w:pPr>
        <w:spacing w:before="120" w:after="120"/>
        <w:jc w:val="center"/>
        <w:rPr>
          <w:rFonts w:cstheme="minorHAnsi"/>
          <w:sz w:val="36"/>
          <w:szCs w:val="36"/>
        </w:rPr>
      </w:pPr>
      <w:r>
        <w:rPr>
          <w:rFonts w:cstheme="minorHAnsi"/>
          <w:sz w:val="36"/>
          <w:szCs w:val="36"/>
        </w:rPr>
        <w:t>Alkali Metals</w:t>
      </w:r>
    </w:p>
    <w:p w14:paraId="2B574A78" w14:textId="36208BEF" w:rsidR="00411845" w:rsidRPr="00411845" w:rsidRDefault="00411845" w:rsidP="00411845">
      <w:pPr>
        <w:spacing w:before="120" w:after="120"/>
        <w:rPr>
          <w:rFonts w:cstheme="minorHAnsi"/>
          <w:b/>
          <w:sz w:val="24"/>
          <w:szCs w:val="24"/>
        </w:rPr>
      </w:pPr>
      <w:r w:rsidRPr="00411845">
        <w:rPr>
          <w:rFonts w:cstheme="minorHAnsi"/>
          <w:b/>
          <w:sz w:val="24"/>
          <w:szCs w:val="24"/>
        </w:rPr>
        <w:t>Section 1</w:t>
      </w:r>
      <w:r>
        <w:rPr>
          <w:rFonts w:cstheme="minorHAnsi"/>
          <w:b/>
          <w:sz w:val="24"/>
          <w:szCs w:val="24"/>
        </w:rPr>
        <w:t xml:space="preserve"> – </w:t>
      </w:r>
      <w:r w:rsidRPr="00411845">
        <w:rPr>
          <w:rFonts w:cstheme="minorHAnsi"/>
          <w:b/>
          <w:sz w:val="24"/>
          <w:szCs w:val="24"/>
        </w:rPr>
        <w:t>Lab-Specific Information</w:t>
      </w:r>
    </w:p>
    <w:p w14:paraId="236E14F1" w14:textId="77777777" w:rsidR="00932F11" w:rsidRDefault="00932F11" w:rsidP="00932F11">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51263998" w14:textId="77777777" w:rsidR="00932F11" w:rsidRPr="00A44986" w:rsidRDefault="00932F11" w:rsidP="00932F11">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27C571B" w14:textId="77777777" w:rsidR="00932F11" w:rsidRPr="00A44986" w:rsidRDefault="00932F11" w:rsidP="00932F11">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37268D50" w14:textId="77777777" w:rsidR="00932F11" w:rsidRPr="00A44986" w:rsidRDefault="00932F11" w:rsidP="00932F11">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2689A849" w14:textId="53ECA744" w:rsidR="00BD21D9" w:rsidRPr="00932F11" w:rsidRDefault="00932F11" w:rsidP="00932F11">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1BFFE0A" w14:textId="3E142985" w:rsidR="00F909E2" w:rsidRPr="00DC7D29" w:rsidRDefault="00411845" w:rsidP="00A06BFA">
      <w:pPr>
        <w:spacing w:before="120" w:after="120" w:line="288" w:lineRule="auto"/>
        <w:rPr>
          <w:rFonts w:cstheme="minorHAnsi"/>
          <w:sz w:val="20"/>
          <w:szCs w:val="20"/>
        </w:rPr>
      </w:pPr>
      <w:r>
        <w:rPr>
          <w:rFonts w:cstheme="minorHAnsi"/>
          <w:b/>
          <w:sz w:val="24"/>
          <w:szCs w:val="24"/>
        </w:rPr>
        <w:t xml:space="preserve">Section </w:t>
      </w:r>
      <w:r w:rsidR="00E907E9">
        <w:rPr>
          <w:rFonts w:cstheme="minorHAnsi"/>
          <w:b/>
          <w:sz w:val="24"/>
          <w:szCs w:val="24"/>
        </w:rPr>
        <w:t>2</w:t>
      </w:r>
      <w:r>
        <w:rPr>
          <w:rFonts w:cstheme="minorHAnsi"/>
          <w:b/>
          <w:sz w:val="24"/>
          <w:szCs w:val="24"/>
        </w:rPr>
        <w:t xml:space="preserve"> –</w:t>
      </w:r>
      <w:r w:rsidR="006512CA">
        <w:rPr>
          <w:rFonts w:cstheme="minorHAnsi"/>
          <w:b/>
          <w:sz w:val="24"/>
          <w:szCs w:val="24"/>
        </w:rPr>
        <w:t xml:space="preserve"> </w:t>
      </w:r>
      <w:r w:rsidR="00D36CEC">
        <w:rPr>
          <w:rFonts w:cstheme="minorHAnsi"/>
          <w:b/>
          <w:sz w:val="24"/>
          <w:szCs w:val="24"/>
        </w:rPr>
        <w:t>Hazards</w:t>
      </w:r>
    </w:p>
    <w:p w14:paraId="64A3B41D" w14:textId="3196D70A" w:rsidR="000F4440" w:rsidRDefault="00B56C56" w:rsidP="00A06BFA">
      <w:pPr>
        <w:spacing w:before="120" w:after="120" w:line="288" w:lineRule="auto"/>
        <w:rPr>
          <w:rFonts w:cstheme="minorHAnsi"/>
          <w:color w:val="222222"/>
          <w:sz w:val="20"/>
          <w:szCs w:val="20"/>
        </w:rPr>
      </w:pPr>
      <w:r>
        <w:rPr>
          <w:noProof/>
        </w:rPr>
        <w:drawing>
          <wp:anchor distT="0" distB="0" distL="114300" distR="114300" simplePos="0" relativeHeight="251659264" behindDoc="0" locked="0" layoutInCell="1" allowOverlap="1" wp14:anchorId="1DA3C8C9" wp14:editId="6B77CA96">
            <wp:simplePos x="0" y="0"/>
            <wp:positionH relativeFrom="column">
              <wp:posOffset>4713605</wp:posOffset>
            </wp:positionH>
            <wp:positionV relativeFrom="paragraph">
              <wp:posOffset>44450</wp:posOffset>
            </wp:positionV>
            <wp:extent cx="1680845" cy="1511300"/>
            <wp:effectExtent l="19050" t="19050" r="14605" b="12700"/>
            <wp:wrapSquare wrapText="bothSides"/>
            <wp:docPr id="3" name="Picture 3" descr="Sodium Metal, Lithium Wire" title="Sodium Metal, Lithium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icek\AppData\Local\Microsoft\Windows\Temporary Internet Files\Content.Word\photo (18).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391" r="14974" b="9337"/>
                    <a:stretch/>
                  </pic:blipFill>
                  <pic:spPr bwMode="auto">
                    <a:xfrm>
                      <a:off x="0" y="0"/>
                      <a:ext cx="1680845" cy="15113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7065">
        <w:rPr>
          <w:rFonts w:cstheme="minorHAnsi"/>
          <w:color w:val="222222"/>
          <w:sz w:val="20"/>
          <w:szCs w:val="20"/>
        </w:rPr>
        <w:t>In pure or unreacted form, a</w:t>
      </w:r>
      <w:r w:rsidR="000F4440">
        <w:rPr>
          <w:rFonts w:cstheme="minorHAnsi"/>
          <w:color w:val="222222"/>
          <w:sz w:val="20"/>
          <w:szCs w:val="20"/>
        </w:rPr>
        <w:t>lkali metals are extremely reactive with water producing flammable hydrogen gas that can ignite spontaneously. It also produces</w:t>
      </w:r>
      <w:r>
        <w:rPr>
          <w:rFonts w:cstheme="minorHAnsi"/>
          <w:color w:val="222222"/>
          <w:sz w:val="20"/>
          <w:szCs w:val="20"/>
        </w:rPr>
        <w:t xml:space="preserve"> a</w:t>
      </w:r>
      <w:r w:rsidR="000F4440">
        <w:rPr>
          <w:rFonts w:cstheme="minorHAnsi"/>
          <w:color w:val="222222"/>
          <w:sz w:val="20"/>
          <w:szCs w:val="20"/>
        </w:rPr>
        <w:t xml:space="preserve"> caustic hydroxide solution (i.e., Sodium hydroxide)</w:t>
      </w:r>
      <w:r w:rsidR="00AD3AD2">
        <w:rPr>
          <w:rFonts w:cstheme="minorHAnsi"/>
          <w:color w:val="222222"/>
          <w:sz w:val="20"/>
          <w:szCs w:val="20"/>
        </w:rPr>
        <w:t xml:space="preserve"> upon contact with water. It may be harmful if inhaled, ingested, or absorbed through the skin. Alkali metals are extremely destructive to the tissue of the mucous membranes and upper respiratory tract. </w:t>
      </w:r>
    </w:p>
    <w:p w14:paraId="7BC6338C" w14:textId="3DF846AA" w:rsidR="005F2CF3" w:rsidRDefault="00AD3AD2" w:rsidP="00A06BFA">
      <w:pPr>
        <w:spacing w:before="120" w:after="120" w:line="288" w:lineRule="auto"/>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 xml:space="preserve">Alkali metals </w:t>
      </w:r>
      <w:proofErr w:type="gramStart"/>
      <w:r>
        <w:rPr>
          <w:rFonts w:eastAsia="Times New Roman" w:cstheme="minorHAnsi"/>
          <w:color w:val="000000"/>
          <w:sz w:val="20"/>
          <w:szCs w:val="20"/>
          <w:shd w:val="clear" w:color="auto" w:fill="FFFFFF"/>
        </w:rPr>
        <w:t>include:</w:t>
      </w:r>
      <w:proofErr w:type="gramEnd"/>
      <w:r>
        <w:rPr>
          <w:rFonts w:eastAsia="Times New Roman" w:cstheme="minorHAnsi"/>
          <w:color w:val="000000"/>
          <w:sz w:val="20"/>
          <w:szCs w:val="20"/>
          <w:shd w:val="clear" w:color="auto" w:fill="FFFFFF"/>
        </w:rPr>
        <w:t xml:space="preserve"> Lithium, Sodium, Potassium, Rubidium, Cesium, and Francium</w:t>
      </w:r>
    </w:p>
    <w:bookmarkStart w:id="0" w:name="_Hlk103692781"/>
    <w:p w14:paraId="0A68AA60" w14:textId="77777777" w:rsidR="00BD21D9" w:rsidRDefault="00872FE6" w:rsidP="00BD21D9">
      <w:pPr>
        <w:spacing w:before="120" w:after="120" w:line="288" w:lineRule="auto"/>
        <w:rPr>
          <w:rFonts w:cs="Arial"/>
          <w:b/>
          <w:color w:val="FF0000"/>
          <w:sz w:val="20"/>
          <w:szCs w:val="20"/>
        </w:rPr>
      </w:pPr>
      <w:sdt>
        <w:sdtPr>
          <w:rPr>
            <w:rFonts w:cs="Arial"/>
            <w:b/>
            <w:color w:val="FF0000"/>
            <w:sz w:val="20"/>
            <w:szCs w:val="20"/>
          </w:rPr>
          <w:id w:val="-989172796"/>
          <w:placeholder>
            <w:docPart w:val="74DC76203C2F41DFAFEA38D0DDEBBD14"/>
          </w:placeholder>
        </w:sdtPr>
        <w:sdtEndPr/>
        <w:sdtContent>
          <w:r w:rsidR="00BD21D9">
            <w:rPr>
              <w:rFonts w:cs="Arial"/>
            </w:rPr>
            <w:fldChar w:fldCharType="begin">
              <w:ffData>
                <w:name w:val=""/>
                <w:enabled/>
                <w:calcOnExit w:val="0"/>
                <w:textInput>
                  <w:default w:val="REQUIRED - Describe additional hazards associated with this/these chemicals"/>
                </w:textInput>
              </w:ffData>
            </w:fldChar>
          </w:r>
          <w:r w:rsidR="00BD21D9">
            <w:rPr>
              <w:rFonts w:cs="Arial"/>
            </w:rPr>
            <w:instrText xml:space="preserve"> FORMTEXT </w:instrText>
          </w:r>
          <w:r w:rsidR="00BD21D9">
            <w:rPr>
              <w:rFonts w:cs="Arial"/>
            </w:rPr>
          </w:r>
          <w:r w:rsidR="00BD21D9">
            <w:rPr>
              <w:rFonts w:cs="Arial"/>
            </w:rPr>
            <w:fldChar w:fldCharType="separate"/>
          </w:r>
          <w:r w:rsidR="00BD21D9">
            <w:rPr>
              <w:rFonts w:cs="Arial"/>
              <w:noProof/>
            </w:rPr>
            <w:t>REQUIRED - Describe additional hazards associated with this/these chemicals</w:t>
          </w:r>
          <w:r w:rsidR="00BD21D9">
            <w:rPr>
              <w:rFonts w:cs="Arial"/>
            </w:rPr>
            <w:fldChar w:fldCharType="end"/>
          </w:r>
        </w:sdtContent>
      </w:sdt>
      <w:bookmarkEnd w:id="0"/>
    </w:p>
    <w:p w14:paraId="78BBC125" w14:textId="6C5CDF64" w:rsidR="00BD21D9" w:rsidRPr="00411845" w:rsidRDefault="00BD21D9" w:rsidP="00BD21D9">
      <w:pPr>
        <w:spacing w:before="120" w:after="120" w:line="288" w:lineRule="auto"/>
        <w:rPr>
          <w:rFonts w:cstheme="minorHAnsi"/>
          <w:color w:val="222222"/>
          <w:sz w:val="20"/>
          <w:szCs w:val="20"/>
        </w:rPr>
      </w:pPr>
      <w:r w:rsidRPr="00350E1B">
        <w:rPr>
          <w:rFonts w:cs="Arial"/>
          <w:b/>
          <w:color w:val="FF0000"/>
        </w:rPr>
        <w:t xml:space="preserve">Obtain hazard information from SDS. Include regulatory information if chemical is a </w:t>
      </w:r>
      <w:hyperlink r:id="rId9" w:history="1">
        <w:r w:rsidRPr="00350E1B">
          <w:rPr>
            <w:rStyle w:val="Hyperlink"/>
          </w:rPr>
          <w:t>particularly hazardous substance</w:t>
        </w:r>
      </w:hyperlink>
      <w:r w:rsidRPr="00350E1B">
        <w:rPr>
          <w:rFonts w:cs="Arial"/>
          <w:b/>
          <w:color w:val="FF0000"/>
        </w:rPr>
        <w:t>.</w:t>
      </w:r>
    </w:p>
    <w:p w14:paraId="2DDC9CA7" w14:textId="4B7D4A61" w:rsidR="00452BD7" w:rsidRDefault="00F06A8F" w:rsidP="00A06BFA">
      <w:pPr>
        <w:spacing w:before="120" w:after="120" w:line="288" w:lineRule="auto"/>
        <w:rPr>
          <w:rFonts w:cstheme="minorHAnsi"/>
          <w:b/>
          <w:sz w:val="24"/>
          <w:szCs w:val="24"/>
        </w:rPr>
      </w:pPr>
      <w:r>
        <w:rPr>
          <w:noProof/>
        </w:rPr>
        <w:drawing>
          <wp:inline distT="0" distB="0" distL="0" distR="0" wp14:anchorId="209B5052" wp14:editId="01650E8B">
            <wp:extent cx="627217" cy="627797"/>
            <wp:effectExtent l="0" t="0" r="1905" b="1270"/>
            <wp:docPr id="13" name="Picture 13" descr="GHS Flammable Hazard Pictogram" title="GHS Flammabl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ce.org/fileadmin/DAM/trans/danger/publi/ghs/pictograms/flamm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47" cy="630029"/>
                    </a:xfrm>
                    <a:prstGeom prst="rect">
                      <a:avLst/>
                    </a:prstGeom>
                    <a:noFill/>
                    <a:ln>
                      <a:noFill/>
                    </a:ln>
                  </pic:spPr>
                </pic:pic>
              </a:graphicData>
            </a:graphic>
          </wp:inline>
        </w:drawing>
      </w:r>
      <w:r w:rsidRPr="00CE292A">
        <w:rPr>
          <w:noProof/>
        </w:rPr>
        <w:drawing>
          <wp:inline distT="0" distB="0" distL="0" distR="0" wp14:anchorId="1CEB992E" wp14:editId="15603369">
            <wp:extent cx="630936" cy="630936"/>
            <wp:effectExtent l="0" t="0" r="0" b="0"/>
            <wp:docPr id="21" name="Picture 21" descr="GHS Corrosive Hazard Pictogram" title="GHS Corrosiv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ece.org/fileadmin/DAM/trans/danger/publi/ghs/pictograms/acid_re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p>
    <w:p w14:paraId="52EBE099" w14:textId="77777777" w:rsidR="00BD21D9" w:rsidRDefault="00BD21D9" w:rsidP="00A06BFA">
      <w:pPr>
        <w:spacing w:before="120" w:after="120" w:line="288" w:lineRule="auto"/>
        <w:rPr>
          <w:rFonts w:cstheme="minorHAnsi"/>
          <w:b/>
          <w:sz w:val="24"/>
          <w:szCs w:val="24"/>
        </w:rPr>
      </w:pPr>
    </w:p>
    <w:p w14:paraId="4DB798D1" w14:textId="293AE18E" w:rsidR="00C406D4" w:rsidRPr="00351146" w:rsidRDefault="00E907E9" w:rsidP="00A06BFA">
      <w:pPr>
        <w:spacing w:before="120" w:after="120" w:line="288" w:lineRule="auto"/>
        <w:rPr>
          <w:rFonts w:eastAsia="Times New Roman" w:cstheme="minorHAnsi"/>
          <w:bCs/>
          <w:color w:val="000000"/>
          <w:shd w:val="clear" w:color="auto" w:fill="FFFFFF"/>
        </w:rPr>
      </w:pPr>
      <w:r>
        <w:rPr>
          <w:rFonts w:cstheme="minorHAnsi"/>
          <w:b/>
          <w:sz w:val="24"/>
          <w:szCs w:val="24"/>
        </w:rPr>
        <w:t>Section 3</w:t>
      </w:r>
      <w:r w:rsidR="00351146">
        <w:rPr>
          <w:rFonts w:cstheme="minorHAnsi"/>
          <w:b/>
          <w:sz w:val="24"/>
          <w:szCs w:val="24"/>
        </w:rPr>
        <w:t xml:space="preserve"> – </w:t>
      </w:r>
      <w:r w:rsidR="00C406D4" w:rsidRPr="00DC7D29">
        <w:rPr>
          <w:rFonts w:cstheme="minorHAnsi"/>
          <w:b/>
          <w:sz w:val="24"/>
          <w:szCs w:val="24"/>
        </w:rPr>
        <w:t>Personal Protective Equipment (PPE)</w:t>
      </w:r>
    </w:p>
    <w:p w14:paraId="67BC8033" w14:textId="77777777" w:rsidR="00BD21D9" w:rsidRPr="00350E1B" w:rsidRDefault="00BD21D9" w:rsidP="00BD21D9">
      <w:pPr>
        <w:spacing w:before="120" w:after="120" w:line="288" w:lineRule="auto"/>
        <w:rPr>
          <w:rFonts w:cs="Arial"/>
          <w:iCs/>
          <w:color w:val="FF0000"/>
        </w:rPr>
      </w:pPr>
      <w:r w:rsidRPr="00350E1B">
        <w:rPr>
          <w:rFonts w:cs="Arial"/>
          <w:iCs/>
          <w:color w:val="FF0000"/>
        </w:rPr>
        <w:lastRenderedPageBreak/>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engineering/ventilation controls. Refer to the chemical SDS and identification of </w:t>
      </w:r>
      <w:hyperlink r:id="rId12" w:history="1">
        <w:r w:rsidRPr="00350E1B">
          <w:rPr>
            <w:rStyle w:val="Hyperlink"/>
            <w:iCs/>
          </w:rPr>
          <w:t>particularly hazardous substances</w:t>
        </w:r>
      </w:hyperlink>
      <w:r w:rsidRPr="00350E1B">
        <w:rPr>
          <w:rFonts w:cs="Arial"/>
          <w:iCs/>
          <w:color w:val="FF0000"/>
        </w:rPr>
        <w:t xml:space="preserve"> in </w:t>
      </w:r>
      <w:proofErr w:type="spellStart"/>
      <w:r w:rsidRPr="00350E1B">
        <w:rPr>
          <w:rFonts w:cs="Arial"/>
          <w:iCs/>
          <w:color w:val="FF0000"/>
        </w:rPr>
        <w:t>MyChem</w:t>
      </w:r>
      <w:proofErr w:type="spellEnd"/>
      <w:r w:rsidRPr="00350E1B">
        <w:rPr>
          <w:rFonts w:cs="Arial"/>
          <w:iCs/>
          <w:color w:val="FF0000"/>
        </w:rPr>
        <w:t xml:space="preserve">. Contact UW </w:t>
      </w:r>
      <w:hyperlink r:id="rId13" w:history="1">
        <w:r w:rsidRPr="00350E1B">
          <w:rPr>
            <w:rStyle w:val="Hyperlink"/>
            <w:rFonts w:cs="Arial"/>
            <w:iCs/>
            <w:color w:val="FF0000"/>
          </w:rPr>
          <w:t>EH&amp;S</w:t>
        </w:r>
      </w:hyperlink>
      <w:r w:rsidRPr="00350E1B">
        <w:rPr>
          <w:rFonts w:cs="Arial"/>
          <w:iCs/>
          <w:color w:val="FF0000"/>
        </w:rPr>
        <w:t xml:space="preserve"> at </w:t>
      </w:r>
      <w:hyperlink r:id="rId14" w:history="1">
        <w:r w:rsidRPr="00350E1B">
          <w:rPr>
            <w:rStyle w:val="Hyperlink"/>
            <w:rFonts w:cs="Arial"/>
            <w:iCs/>
            <w:color w:val="FF0000"/>
          </w:rPr>
          <w:t>labcheck@uw.edu</w:t>
        </w:r>
      </w:hyperlink>
      <w:r w:rsidRPr="00350E1B">
        <w:rPr>
          <w:rFonts w:cs="Arial"/>
          <w:iCs/>
          <w:color w:val="FF0000"/>
        </w:rPr>
        <w:t xml:space="preserve"> for engineering control details.</w:t>
      </w:r>
    </w:p>
    <w:p w14:paraId="135BEF76" w14:textId="2123D9B5" w:rsidR="00E907E9" w:rsidRDefault="00E907E9" w:rsidP="00E907E9">
      <w:pPr>
        <w:spacing w:before="120" w:after="120" w:line="288" w:lineRule="auto"/>
        <w:rPr>
          <w:rFonts w:cstheme="minorHAnsi"/>
          <w:sz w:val="20"/>
          <w:szCs w:val="20"/>
        </w:rPr>
      </w:pPr>
      <w:r w:rsidRPr="00E907E9">
        <w:rPr>
          <w:rFonts w:cstheme="minorHAnsi"/>
          <w:b/>
          <w:sz w:val="20"/>
          <w:szCs w:val="20"/>
        </w:rPr>
        <w:t>Engineering Controls:</w:t>
      </w:r>
      <w:r w:rsidRPr="00E907E9">
        <w:rPr>
          <w:rFonts w:cstheme="minorHAnsi"/>
          <w:sz w:val="20"/>
          <w:szCs w:val="20"/>
        </w:rPr>
        <w:t xml:space="preserve"> Use of </w:t>
      </w:r>
      <w:r w:rsidR="0002055D">
        <w:rPr>
          <w:rFonts w:cstheme="minorHAnsi"/>
          <w:sz w:val="20"/>
          <w:szCs w:val="20"/>
        </w:rPr>
        <w:t>alkali metals</w:t>
      </w:r>
      <w:r w:rsidRPr="00E907E9">
        <w:rPr>
          <w:rFonts w:cstheme="minorHAnsi"/>
          <w:sz w:val="20"/>
          <w:szCs w:val="20"/>
        </w:rPr>
        <w:t xml:space="preserve"> should be conducted in a properly functioning </w:t>
      </w:r>
      <w:r w:rsidR="0002055D">
        <w:rPr>
          <w:rFonts w:cstheme="minorHAnsi"/>
          <w:sz w:val="20"/>
          <w:szCs w:val="20"/>
        </w:rPr>
        <w:t xml:space="preserve">glove box, </w:t>
      </w:r>
      <w:r w:rsidR="0002055D" w:rsidRPr="00E907E9">
        <w:rPr>
          <w:rFonts w:cstheme="minorHAnsi"/>
          <w:sz w:val="20"/>
          <w:szCs w:val="20"/>
        </w:rPr>
        <w:t>whenever possible</w:t>
      </w:r>
      <w:r w:rsidR="0002055D">
        <w:rPr>
          <w:rFonts w:cstheme="minorHAnsi"/>
          <w:sz w:val="20"/>
          <w:szCs w:val="20"/>
        </w:rPr>
        <w:t xml:space="preserve">, or </w:t>
      </w:r>
      <w:r w:rsidR="00BD21D9">
        <w:rPr>
          <w:rFonts w:cstheme="minorHAnsi"/>
          <w:sz w:val="20"/>
          <w:szCs w:val="20"/>
        </w:rPr>
        <w:t xml:space="preserve">in a properly functioning </w:t>
      </w:r>
      <w:r w:rsidRPr="00E907E9">
        <w:rPr>
          <w:rFonts w:cstheme="minorHAnsi"/>
          <w:sz w:val="20"/>
          <w:szCs w:val="20"/>
        </w:rPr>
        <w:t xml:space="preserve">chemical fume hood. </w:t>
      </w:r>
      <w:r w:rsidR="000860BA">
        <w:rPr>
          <w:rFonts w:cs="Calibri"/>
          <w:sz w:val="20"/>
          <w:szCs w:val="20"/>
        </w:rPr>
        <w:t>The chemical fume hood must be tested and passed by EH&amp;S.</w:t>
      </w:r>
    </w:p>
    <w:p w14:paraId="064FCE91" w14:textId="3492AE31" w:rsidR="00BD21D9" w:rsidRPr="00E907E9" w:rsidRDefault="00872FE6" w:rsidP="00E907E9">
      <w:pPr>
        <w:spacing w:before="120" w:after="120" w:line="288" w:lineRule="auto"/>
        <w:rPr>
          <w:rFonts w:cstheme="minorHAnsi"/>
          <w:sz w:val="20"/>
          <w:szCs w:val="20"/>
        </w:rPr>
      </w:pPr>
      <w:sdt>
        <w:sdtPr>
          <w:rPr>
            <w:rFonts w:cs="Arial"/>
            <w:color w:val="002855"/>
          </w:rPr>
          <w:id w:val="20137297"/>
        </w:sdtPr>
        <w:sdtEndPr/>
        <w:sdtContent>
          <w:r w:rsidR="00BD21D9">
            <w:rPr>
              <w:rFonts w:cs="Arial"/>
            </w:rPr>
            <w:fldChar w:fldCharType="begin">
              <w:ffData>
                <w:name w:val=""/>
                <w:enabled/>
                <w:calcOnExit w:val="0"/>
                <w:textInput>
                  <w:default w:val="REQUIRED - Insert location of glove box or fume hood and any specific equipment safety features."/>
                </w:textInput>
              </w:ffData>
            </w:fldChar>
          </w:r>
          <w:r w:rsidR="00BD21D9">
            <w:rPr>
              <w:rFonts w:cs="Arial"/>
            </w:rPr>
            <w:instrText xml:space="preserve"> FORMTEXT </w:instrText>
          </w:r>
          <w:r w:rsidR="00BD21D9">
            <w:rPr>
              <w:rFonts w:cs="Arial"/>
            </w:rPr>
          </w:r>
          <w:r w:rsidR="00BD21D9">
            <w:rPr>
              <w:rFonts w:cs="Arial"/>
            </w:rPr>
            <w:fldChar w:fldCharType="separate"/>
          </w:r>
          <w:r w:rsidR="00BD21D9">
            <w:rPr>
              <w:rFonts w:cs="Arial"/>
              <w:noProof/>
            </w:rPr>
            <w:t>REQUIRED - Insert location of glove box or fume hood and any specific equipment safety features.</w:t>
          </w:r>
          <w:r w:rsidR="00BD21D9">
            <w:rPr>
              <w:rFonts w:cs="Arial"/>
            </w:rPr>
            <w:fldChar w:fldCharType="end"/>
          </w:r>
        </w:sdtContent>
      </w:sdt>
    </w:p>
    <w:p w14:paraId="4669BB5F" w14:textId="77777777" w:rsidR="00BD21D9" w:rsidRPr="00350E1B" w:rsidRDefault="00E907E9" w:rsidP="00BD21D9">
      <w:pPr>
        <w:spacing w:before="120" w:after="120" w:line="288" w:lineRule="auto"/>
        <w:rPr>
          <w:rFonts w:cstheme="minorHAnsi"/>
          <w:sz w:val="20"/>
          <w:szCs w:val="20"/>
        </w:rPr>
      </w:pPr>
      <w:r w:rsidRPr="00E907E9">
        <w:rPr>
          <w:rFonts w:cstheme="minorHAnsi"/>
          <w:b/>
          <w:sz w:val="20"/>
          <w:szCs w:val="20"/>
        </w:rPr>
        <w:t>Hygiene Measures:</w:t>
      </w:r>
      <w:r w:rsidRPr="00E907E9">
        <w:rPr>
          <w:rFonts w:cstheme="minorHAnsi"/>
          <w:sz w:val="20"/>
          <w:szCs w:val="20"/>
        </w:rPr>
        <w:t xml:space="preserve"> </w:t>
      </w:r>
      <w:r w:rsidR="00BD21D9" w:rsidRPr="00350E1B">
        <w:rPr>
          <w:rFonts w:cstheme="minorHAnsi"/>
          <w:sz w:val="20"/>
          <w:szCs w:val="20"/>
        </w:rPr>
        <w:t xml:space="preserve">Avoid contact with skin, eyes, and clothing. Wash hands after removing PPE, before breaks, and immediately after handling the chemical. </w:t>
      </w:r>
      <w:r w:rsidR="00BD21D9" w:rsidRPr="00350E1B">
        <w:rPr>
          <w:rFonts w:cs="Arial"/>
          <w:sz w:val="20"/>
          <w:szCs w:val="20"/>
        </w:rPr>
        <w:t>If</w:t>
      </w:r>
      <w:r w:rsidR="00BD21D9" w:rsidRPr="00350E1B">
        <w:rPr>
          <w:rFonts w:cs="Arial"/>
          <w:color w:val="FF0000"/>
          <w:sz w:val="20"/>
          <w:szCs w:val="20"/>
        </w:rPr>
        <w:t xml:space="preserve"> </w:t>
      </w:r>
      <w:r w:rsidR="00BD21D9" w:rsidRPr="00350E1B">
        <w:rPr>
          <w:rFonts w:cs="Arial"/>
          <w:sz w:val="20"/>
          <w:szCs w:val="20"/>
        </w:rPr>
        <w:t xml:space="preserve">chemical </w:t>
      </w:r>
      <w:proofErr w:type="gramStart"/>
      <w:r w:rsidR="00BD21D9" w:rsidRPr="00350E1B">
        <w:rPr>
          <w:rFonts w:cs="Arial"/>
          <w:sz w:val="20"/>
          <w:szCs w:val="20"/>
        </w:rPr>
        <w:t>comes into contact with</w:t>
      </w:r>
      <w:proofErr w:type="gramEnd"/>
      <w:r w:rsidR="00BD21D9" w:rsidRPr="00350E1B">
        <w:rPr>
          <w:rFonts w:cs="Arial"/>
          <w:sz w:val="20"/>
          <w:szCs w:val="20"/>
        </w:rPr>
        <w:t xml:space="preserve"> any PPE, the PPE shall be immediately removed and discarded properly. Any potentially exposed body parts should be washed immediately.</w:t>
      </w:r>
    </w:p>
    <w:p w14:paraId="48FE4321" w14:textId="5EF7BA20" w:rsidR="00E907E9" w:rsidRPr="00BD21D9" w:rsidRDefault="00BD21D9" w:rsidP="00BD21D9">
      <w:pPr>
        <w:pStyle w:val="NoSpacing"/>
        <w:spacing w:before="120" w:after="120" w:line="288" w:lineRule="auto"/>
        <w:rPr>
          <w:rFonts w:cstheme="minorHAnsi"/>
          <w:b/>
        </w:rPr>
      </w:pPr>
      <w:r w:rsidRPr="00350E1B">
        <w:rPr>
          <w:rFonts w:cstheme="minorHAnsi"/>
          <w:b/>
          <w:bCs/>
          <w:color w:val="FF0000"/>
        </w:rPr>
        <w:t xml:space="preserve">PPE must be specified completely, such as type, and whether necessary for the entire process or at certain steps. </w:t>
      </w:r>
      <w:r w:rsidRPr="00350E1B">
        <w:rPr>
          <w:rFonts w:cstheme="minorHAnsi"/>
          <w:bCs/>
          <w:color w:val="FF0000"/>
        </w:rPr>
        <w:t xml:space="preserve">Refer to the chemical SDS(s) and </w:t>
      </w:r>
      <w:hyperlink r:id="rId15" w:history="1">
        <w:r w:rsidRPr="00350E1B">
          <w:rPr>
            <w:rStyle w:val="Hyperlink"/>
            <w:rFonts w:cstheme="minorHAnsi"/>
            <w:bCs/>
            <w:iCs/>
          </w:rPr>
          <w:t>UW Laboratory Safety Manual</w:t>
        </w:r>
      </w:hyperlink>
      <w:r w:rsidRPr="00350E1B">
        <w:rPr>
          <w:rFonts w:cstheme="minorHAnsi"/>
          <w:bCs/>
          <w:color w:val="FF0000"/>
        </w:rPr>
        <w:t xml:space="preserve"> Section 5.b. for further guidance.</w:t>
      </w:r>
    </w:p>
    <w:p w14:paraId="7F061B20" w14:textId="77777777" w:rsidR="0068024C" w:rsidRPr="00E907E9" w:rsidRDefault="0068024C" w:rsidP="0068024C">
      <w:pPr>
        <w:spacing w:before="120" w:after="120" w:line="288" w:lineRule="auto"/>
        <w:rPr>
          <w:rFonts w:cstheme="minorHAnsi"/>
          <w:sz w:val="20"/>
          <w:szCs w:val="20"/>
        </w:rPr>
      </w:pPr>
      <w:r w:rsidRPr="00E907E9">
        <w:rPr>
          <w:rFonts w:cstheme="minorHAnsi"/>
          <w:b/>
          <w:sz w:val="20"/>
          <w:szCs w:val="20"/>
        </w:rPr>
        <w:t xml:space="preserve">Skin and Body Protection: </w:t>
      </w:r>
      <w:r>
        <w:rPr>
          <w:rFonts w:cstheme="minorHAnsi"/>
          <w:sz w:val="20"/>
          <w:szCs w:val="20"/>
        </w:rPr>
        <w:t>Flame resistant laboratory coats</w:t>
      </w:r>
      <w:r w:rsidRPr="00DC7D29">
        <w:rPr>
          <w:rFonts w:cstheme="minorHAnsi"/>
          <w:sz w:val="20"/>
          <w:szCs w:val="20"/>
        </w:rPr>
        <w:t xml:space="preserve"> must be worn and be appropriately sized for the individual and buttoned to their full length</w:t>
      </w:r>
      <w:r>
        <w:rPr>
          <w:rFonts w:cstheme="minorHAnsi"/>
          <w:sz w:val="20"/>
          <w:szCs w:val="20"/>
        </w:rPr>
        <w:t>. P</w:t>
      </w:r>
      <w:r w:rsidRPr="00DC7D29">
        <w:rPr>
          <w:rFonts w:cstheme="minorHAnsi"/>
          <w:sz w:val="20"/>
          <w:szCs w:val="20"/>
        </w:rPr>
        <w:t xml:space="preserve">ersonnel </w:t>
      </w:r>
      <w:r>
        <w:rPr>
          <w:rFonts w:cstheme="minorHAnsi"/>
          <w:sz w:val="20"/>
          <w:szCs w:val="20"/>
        </w:rPr>
        <w:t>must</w:t>
      </w:r>
      <w:r w:rsidRPr="00DC7D29">
        <w:rPr>
          <w:rFonts w:cstheme="minorHAnsi"/>
          <w:sz w:val="20"/>
          <w:szCs w:val="20"/>
        </w:rPr>
        <w:t xml:space="preserve"> also wear full length pants, or equivalent, and close-toed shoes. Full length pants and close-toed shoes must be </w:t>
      </w:r>
      <w:proofErr w:type="gramStart"/>
      <w:r w:rsidRPr="00DC7D29">
        <w:rPr>
          <w:rFonts w:cstheme="minorHAnsi"/>
          <w:sz w:val="20"/>
          <w:szCs w:val="20"/>
        </w:rPr>
        <w:t>worn at all times</w:t>
      </w:r>
      <w:proofErr w:type="gramEnd"/>
      <w:r w:rsidRPr="00DC7D29">
        <w:rPr>
          <w:rFonts w:cstheme="minorHAnsi"/>
          <w:sz w:val="20"/>
          <w:szCs w:val="20"/>
        </w:rPr>
        <w:t xml:space="preserve"> by all individuals that are occupying the laboratory area. The area of skin between the shoe and ankle </w:t>
      </w:r>
      <w:r>
        <w:rPr>
          <w:rFonts w:cstheme="minorHAnsi"/>
          <w:sz w:val="20"/>
          <w:szCs w:val="20"/>
        </w:rPr>
        <w:t>must</w:t>
      </w:r>
      <w:r w:rsidRPr="00DC7D29">
        <w:rPr>
          <w:rFonts w:cstheme="minorHAnsi"/>
          <w:sz w:val="20"/>
          <w:szCs w:val="20"/>
        </w:rPr>
        <w:t xml:space="preserve"> not be exposed.</w:t>
      </w:r>
      <w:r w:rsidRPr="00E907E9">
        <w:rPr>
          <w:rFonts w:cstheme="minorHAnsi"/>
          <w:sz w:val="20"/>
          <w:szCs w:val="20"/>
        </w:rPr>
        <w:t xml:space="preserve">  </w:t>
      </w:r>
    </w:p>
    <w:p w14:paraId="6E86419E" w14:textId="73343BB1" w:rsidR="0068024C" w:rsidRPr="00350E1B" w:rsidRDefault="0068024C" w:rsidP="0068024C">
      <w:pPr>
        <w:pStyle w:val="NoSpacing"/>
        <w:spacing w:before="120" w:after="120" w:line="288" w:lineRule="auto"/>
        <w:rPr>
          <w:rFonts w:cstheme="minorHAnsi"/>
          <w:iCs/>
          <w:color w:val="FF0000"/>
        </w:rPr>
      </w:pPr>
      <w:r>
        <w:rPr>
          <w:rFonts w:cstheme="minorHAnsi"/>
          <w:iCs/>
          <w:color w:val="FF0000"/>
        </w:rPr>
        <w:t>A</w:t>
      </w:r>
      <w:r w:rsidRPr="00350E1B">
        <w:rPr>
          <w:rFonts w:cstheme="minorHAnsi"/>
          <w:iCs/>
          <w:color w:val="FF0000"/>
        </w:rPr>
        <w:t xml:space="preserve"> flame-resistant laboratory coat that is NFPA 2112-compliant should be worn.  Some FR fabrics (e.g., Nomex®, </w:t>
      </w:r>
      <w:proofErr w:type="spellStart"/>
      <w:r w:rsidRPr="00350E1B">
        <w:rPr>
          <w:rFonts w:cstheme="minorHAnsi"/>
          <w:iCs/>
          <w:color w:val="FF0000"/>
        </w:rPr>
        <w:t>Rhovyl</w:t>
      </w:r>
      <w:proofErr w:type="spellEnd"/>
      <w:r w:rsidRPr="00350E1B">
        <w:rPr>
          <w:rFonts w:cstheme="minorHAnsi"/>
          <w:iCs/>
          <w:color w:val="FF0000"/>
        </w:rPr>
        <w:t xml:space="preserve">®, Kevlar®, etc.) are highly permeable and do not provide good chemical/acid resistance. </w:t>
      </w:r>
    </w:p>
    <w:p w14:paraId="2F903E9D" w14:textId="77777777" w:rsidR="0068024C" w:rsidRPr="00350E1B" w:rsidRDefault="0068024C" w:rsidP="0068024C">
      <w:pPr>
        <w:pStyle w:val="NoSpacing"/>
        <w:spacing w:before="120" w:after="120" w:line="288" w:lineRule="auto"/>
        <w:rPr>
          <w:rFonts w:cstheme="minorHAnsi"/>
          <w:iCs/>
          <w:color w:val="FF0000"/>
        </w:rPr>
      </w:pPr>
      <w:r w:rsidRPr="00350E1B">
        <w:rPr>
          <w:rFonts w:cstheme="minorHAnsi"/>
          <w:iCs/>
          <w:color w:val="FF0000"/>
        </w:rPr>
        <w:t>For chemicals that are corrosive and/or toxic by skin contact/absorption additional protective clothing (</w:t>
      </w:r>
      <w:proofErr w:type="spellStart"/>
      <w:proofErr w:type="gramStart"/>
      <w:r w:rsidRPr="00350E1B">
        <w:rPr>
          <w:rFonts w:cstheme="minorHAnsi"/>
          <w:iCs/>
          <w:color w:val="FF0000"/>
        </w:rPr>
        <w:t>e.g.,face</w:t>
      </w:r>
      <w:proofErr w:type="spellEnd"/>
      <w:proofErr w:type="gramEnd"/>
      <w:r w:rsidRPr="00350E1B">
        <w:rPr>
          <w:rFonts w:cstheme="minorHAnsi"/>
          <w:iCs/>
          <w:color w:val="FF0000"/>
        </w:rPr>
        <w:t xml:space="preserve"> shield, chemically-resistant apron, disposable sleeves, etc.) are required where splashes or skin contact is foreseeable.</w:t>
      </w:r>
    </w:p>
    <w:p w14:paraId="1BBE0066" w14:textId="77777777" w:rsidR="0068024C" w:rsidRDefault="00872FE6" w:rsidP="00E907E9">
      <w:pPr>
        <w:spacing w:before="120" w:after="120" w:line="288" w:lineRule="auto"/>
        <w:rPr>
          <w:rFonts w:cstheme="minorHAnsi"/>
          <w:b/>
          <w:sz w:val="20"/>
          <w:szCs w:val="20"/>
        </w:rPr>
      </w:pPr>
      <w:sdt>
        <w:sdtPr>
          <w:rPr>
            <w:rFonts w:cs="Arial"/>
            <w:color w:val="002855"/>
            <w:highlight w:val="lightGray"/>
          </w:rPr>
          <w:id w:val="733204797"/>
        </w:sdtPr>
        <w:sdtEndPr>
          <w:rPr>
            <w:highlight w:val="none"/>
          </w:rPr>
        </w:sdtEndPr>
        <w:sdtContent>
          <w:r w:rsidR="0068024C" w:rsidRPr="002D6943">
            <w:rPr>
              <w:rFonts w:cs="Arial"/>
              <w:highlight w:val="lightGray"/>
            </w:rPr>
            <w:t xml:space="preserve">REQUIRED: Specify type of lab coats to be used </w:t>
          </w:r>
          <w:r w:rsidR="0068024C">
            <w:rPr>
              <w:rFonts w:cs="Arial"/>
              <w:highlight w:val="lightGray"/>
            </w:rPr>
            <w:t>(</w:t>
          </w:r>
          <w:r w:rsidR="0068024C" w:rsidRPr="002D6943">
            <w:rPr>
              <w:rFonts w:cs="Arial"/>
              <w:highlight w:val="lightGray"/>
            </w:rPr>
            <w:t>if multiple options are available</w:t>
          </w:r>
          <w:r w:rsidR="0068024C">
            <w:rPr>
              <w:rFonts w:cs="Arial"/>
              <w:highlight w:val="lightGray"/>
            </w:rPr>
            <w:t>)</w:t>
          </w:r>
          <w:r w:rsidR="0068024C" w:rsidRPr="002D6943">
            <w:rPr>
              <w:rFonts w:cs="Arial"/>
              <w:highlight w:val="lightGray"/>
            </w:rPr>
            <w:t xml:space="preserve"> or list information on chemical-appropriate alternatives</w:t>
          </w:r>
          <w:r w:rsidR="0068024C">
            <w:rPr>
              <w:rFonts w:cs="Arial"/>
              <w:highlight w:val="lightGray"/>
            </w:rPr>
            <w:t>,</w:t>
          </w:r>
          <w:r w:rsidR="0068024C" w:rsidRPr="002D6943">
            <w:rPr>
              <w:rFonts w:cs="Arial"/>
              <w:highlight w:val="lightGray"/>
            </w:rPr>
            <w:t xml:space="preserve"> such as chemical aprons.</w:t>
          </w:r>
          <w:r w:rsidR="0068024C">
            <w:rPr>
              <w:rFonts w:cs="Arial"/>
            </w:rPr>
            <w:t xml:space="preserve"> </w:t>
          </w:r>
        </w:sdtContent>
      </w:sdt>
      <w:r w:rsidR="0068024C" w:rsidRPr="00E907E9">
        <w:rPr>
          <w:rFonts w:cstheme="minorHAnsi"/>
          <w:b/>
          <w:sz w:val="20"/>
          <w:szCs w:val="20"/>
        </w:rPr>
        <w:t xml:space="preserve"> </w:t>
      </w:r>
    </w:p>
    <w:p w14:paraId="28EF9E13" w14:textId="77777777" w:rsidR="0068024C" w:rsidRDefault="00E907E9" w:rsidP="00E907E9">
      <w:pPr>
        <w:spacing w:before="120" w:after="120" w:line="288" w:lineRule="auto"/>
        <w:rPr>
          <w:rFonts w:cs="Arial"/>
          <w:bCs/>
          <w:sz w:val="20"/>
          <w:szCs w:val="20"/>
        </w:rPr>
      </w:pPr>
      <w:r w:rsidRPr="00E907E9">
        <w:rPr>
          <w:rFonts w:cstheme="minorHAnsi"/>
          <w:b/>
          <w:sz w:val="20"/>
          <w:szCs w:val="20"/>
        </w:rPr>
        <w:t>Hand Protection:</w:t>
      </w:r>
      <w:r w:rsidRPr="00E907E9">
        <w:rPr>
          <w:rFonts w:cstheme="minorHAnsi"/>
          <w:sz w:val="20"/>
          <w:szCs w:val="20"/>
        </w:rPr>
        <w:t xml:space="preserve"> </w:t>
      </w:r>
      <w:r w:rsidR="0068024C" w:rsidRPr="004A4DBC">
        <w:rPr>
          <w:rFonts w:cs="Arial"/>
          <w:sz w:val="20"/>
          <w:szCs w:val="20"/>
        </w:rPr>
        <w:t>Hand protection</w:t>
      </w:r>
      <w:r w:rsidR="0068024C" w:rsidRPr="004A4DBC">
        <w:rPr>
          <w:rFonts w:cs="Arial"/>
          <w:color w:val="FF0000"/>
          <w:sz w:val="20"/>
          <w:szCs w:val="20"/>
        </w:rPr>
        <w:t xml:space="preserve"> </w:t>
      </w:r>
      <w:r w:rsidR="0068024C" w:rsidRPr="004A4DBC">
        <w:rPr>
          <w:rFonts w:cs="Arial"/>
          <w:sz w:val="20"/>
          <w:szCs w:val="20"/>
        </w:rPr>
        <w:t>is required for the activities described in this SOP.</w:t>
      </w:r>
      <w:r w:rsidR="0068024C" w:rsidRPr="004A4DBC">
        <w:rPr>
          <w:rFonts w:cs="Arial"/>
          <w:b/>
          <w:sz w:val="20"/>
          <w:szCs w:val="20"/>
        </w:rPr>
        <w:t xml:space="preserve"> </w:t>
      </w:r>
      <w:r w:rsidR="0068024C" w:rsidRPr="004A4DBC">
        <w:rPr>
          <w:rFonts w:cs="Arial"/>
          <w:bCs/>
          <w:sz w:val="20"/>
          <w:szCs w:val="20"/>
        </w:rPr>
        <w:t xml:space="preserve">Chemical-resistant gloves must be worn, nitrile gloves are recommended for low volume applications. Wearing two pairs of nitrile gloves is recommended. </w:t>
      </w:r>
    </w:p>
    <w:p w14:paraId="6059F9A8" w14:textId="77777777" w:rsidR="0068024C" w:rsidRPr="00350E1B" w:rsidRDefault="0068024C" w:rsidP="0068024C">
      <w:pPr>
        <w:pStyle w:val="NoSpacing"/>
        <w:spacing w:before="120" w:after="120" w:line="288" w:lineRule="auto"/>
        <w:rPr>
          <w:rFonts w:cstheme="minorHAnsi"/>
          <w:b/>
          <w:color w:val="FF0000"/>
        </w:rPr>
      </w:pPr>
      <w:r w:rsidRPr="00350E1B">
        <w:rPr>
          <w:rFonts w:cstheme="minorHAnsi"/>
          <w:b/>
          <w:color w:val="FF0000"/>
        </w:rPr>
        <w:t>NOTE: Consult with your preferred glove manufacturer to ensure that the gloves you plan to use are compatible with the specific chemical being used.</w:t>
      </w:r>
    </w:p>
    <w:bookmarkStart w:id="1" w:name="_Hlk103756110"/>
    <w:p w14:paraId="76CB7C18" w14:textId="77777777" w:rsidR="0068024C" w:rsidRDefault="00872FE6" w:rsidP="0068024C">
      <w:pPr>
        <w:pStyle w:val="NoSpacing"/>
        <w:spacing w:before="120" w:after="120" w:line="288" w:lineRule="auto"/>
        <w:rPr>
          <w:rFonts w:cs="Arial"/>
          <w:b/>
          <w:sz w:val="20"/>
          <w:szCs w:val="20"/>
        </w:rPr>
      </w:pPr>
      <w:sdt>
        <w:sdtPr>
          <w:rPr>
            <w:rFonts w:cs="Arial"/>
            <w:color w:val="002855"/>
            <w:highlight w:val="lightGray"/>
          </w:rPr>
          <w:id w:val="862718053"/>
        </w:sdtPr>
        <w:sdtEndPr>
          <w:rPr>
            <w:highlight w:val="none"/>
          </w:rPr>
        </w:sdtEndPr>
        <w:sdtContent>
          <w:r w:rsidR="0068024C" w:rsidRPr="002D6943">
            <w:rPr>
              <w:highlight w:val="lightGray"/>
            </w:rPr>
            <w:t xml:space="preserve">REQUIRED </w:t>
          </w:r>
          <w:r w:rsidR="0068024C">
            <w:rPr>
              <w:highlight w:val="lightGray"/>
            </w:rPr>
            <w:t>–</w:t>
          </w:r>
          <w:r w:rsidR="0068024C" w:rsidRPr="002D6943">
            <w:rPr>
              <w:highlight w:val="lightGray"/>
            </w:rPr>
            <w:t xml:space="preserve"> Specify gloves or combination of gloves that are required.  When possible, include the exact manufacturer and model information.</w:t>
          </w:r>
          <w:bookmarkEnd w:id="1"/>
        </w:sdtContent>
      </w:sdt>
      <w:r w:rsidR="0068024C" w:rsidRPr="00FA0BF4">
        <w:rPr>
          <w:rFonts w:cs="Arial"/>
          <w:b/>
          <w:sz w:val="20"/>
          <w:szCs w:val="20"/>
        </w:rPr>
        <w:t xml:space="preserve"> </w:t>
      </w:r>
    </w:p>
    <w:p w14:paraId="6AB327EE" w14:textId="77777777" w:rsidR="0068024C" w:rsidRPr="00350E1B" w:rsidRDefault="0068024C" w:rsidP="0068024C">
      <w:pPr>
        <w:pStyle w:val="NoSpacing"/>
        <w:spacing w:before="120" w:after="120" w:line="288" w:lineRule="auto"/>
        <w:rPr>
          <w:rFonts w:cstheme="minorHAnsi"/>
          <w:sz w:val="20"/>
          <w:szCs w:val="20"/>
        </w:rPr>
      </w:pPr>
      <w:r w:rsidRPr="00350E1B">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19382046" w14:textId="77777777" w:rsidR="0068024C" w:rsidRPr="00350E1B" w:rsidRDefault="00E907E9" w:rsidP="0068024C">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18"/>
          <w:szCs w:val="18"/>
        </w:rPr>
      </w:pPr>
      <w:r w:rsidRPr="00E907E9">
        <w:rPr>
          <w:rFonts w:cstheme="minorHAnsi"/>
          <w:b/>
          <w:sz w:val="20"/>
          <w:szCs w:val="20"/>
        </w:rPr>
        <w:lastRenderedPageBreak/>
        <w:t xml:space="preserve">Eye Protection: </w:t>
      </w:r>
      <w:r w:rsidR="0068024C" w:rsidRPr="004A4DBC">
        <w:rPr>
          <w:rFonts w:cs="Arial"/>
          <w:sz w:val="20"/>
          <w:szCs w:val="20"/>
        </w:rPr>
        <w:t>ANSI</w:t>
      </w:r>
      <w:r w:rsidR="0068024C" w:rsidRPr="00350E1B">
        <w:rPr>
          <w:rFonts w:cs="Arial"/>
          <w:sz w:val="20"/>
          <w:szCs w:val="20"/>
        </w:rPr>
        <w:t xml:space="preserve"> Z87.1-compliant eye protection </w:t>
      </w:r>
      <w:sdt>
        <w:sdtPr>
          <w:rPr>
            <w:rFonts w:cs="Arial"/>
            <w:sz w:val="20"/>
            <w:szCs w:val="20"/>
          </w:rPr>
          <w:id w:val="-682436368"/>
        </w:sdtPr>
        <w:sdtEndPr/>
        <w:sdtContent>
          <w:r w:rsidR="0068024C" w:rsidRPr="00BD2363">
            <w:rPr>
              <w:rFonts w:cs="Arial"/>
            </w:rPr>
            <w:fldChar w:fldCharType="begin">
              <w:ffData>
                <w:name w:val=""/>
                <w:enabled/>
                <w:calcOnExit w:val="0"/>
                <w:textInput>
                  <w:default w:val="is/is not"/>
                </w:textInput>
              </w:ffData>
            </w:fldChar>
          </w:r>
          <w:r w:rsidR="0068024C" w:rsidRPr="00BD2363">
            <w:rPr>
              <w:rFonts w:cs="Arial"/>
            </w:rPr>
            <w:instrText xml:space="preserve"> FORMTEXT </w:instrText>
          </w:r>
          <w:r w:rsidR="0068024C" w:rsidRPr="00BD2363">
            <w:rPr>
              <w:rFonts w:cs="Arial"/>
            </w:rPr>
          </w:r>
          <w:r w:rsidR="0068024C" w:rsidRPr="00BD2363">
            <w:rPr>
              <w:rFonts w:cs="Arial"/>
            </w:rPr>
            <w:fldChar w:fldCharType="separate"/>
          </w:r>
          <w:r w:rsidR="0068024C" w:rsidRPr="00BD2363">
            <w:rPr>
              <w:rFonts w:cs="Arial"/>
              <w:noProof/>
            </w:rPr>
            <w:t>is/is not</w:t>
          </w:r>
          <w:r w:rsidR="0068024C" w:rsidRPr="00BD2363">
            <w:rPr>
              <w:rFonts w:cs="Arial"/>
            </w:rPr>
            <w:fldChar w:fldCharType="end"/>
          </w:r>
        </w:sdtContent>
      </w:sdt>
      <w:r w:rsidR="0068024C" w:rsidRPr="00350E1B">
        <w:rPr>
          <w:rFonts w:cs="Arial"/>
          <w:sz w:val="20"/>
          <w:szCs w:val="20"/>
        </w:rPr>
        <w:t xml:space="preserve"> required for all work with these chemicals. Ordinary prescription glasses will NOT provide adequate protection unless they also meet the Z87.1 standard and have compliant side shields. A face shield may also be appropriate depending on the specific application.</w:t>
      </w:r>
    </w:p>
    <w:p w14:paraId="76A3135E" w14:textId="77777777" w:rsidR="0068024C" w:rsidRDefault="0068024C" w:rsidP="00E907E9">
      <w:pPr>
        <w:spacing w:before="120" w:after="120" w:line="288" w:lineRule="auto"/>
        <w:rPr>
          <w:rFonts w:cs="Arial"/>
        </w:rPr>
      </w:pPr>
      <w:r w:rsidRPr="006236E7">
        <w:rPr>
          <w:rFonts w:cs="Arial"/>
        </w:rPr>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p w14:paraId="3A7C373A" w14:textId="3B265AA1" w:rsidR="0068024C" w:rsidRPr="004A4DBC" w:rsidRDefault="00E907E9" w:rsidP="0068024C">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E907E9">
        <w:rPr>
          <w:rFonts w:cstheme="minorHAnsi"/>
          <w:b/>
          <w:sz w:val="20"/>
          <w:szCs w:val="20"/>
        </w:rPr>
        <w:t>Respiratory Protection:</w:t>
      </w:r>
      <w:r w:rsidRPr="00E907E9">
        <w:rPr>
          <w:rFonts w:cstheme="minorHAnsi"/>
          <w:sz w:val="20"/>
          <w:szCs w:val="20"/>
        </w:rPr>
        <w:t xml:space="preserve"> If </w:t>
      </w:r>
      <w:r w:rsidR="0002055D">
        <w:rPr>
          <w:rFonts w:cstheme="minorHAnsi"/>
          <w:sz w:val="20"/>
          <w:szCs w:val="20"/>
        </w:rPr>
        <w:t>alkali metals</w:t>
      </w:r>
      <w:r w:rsidRPr="00E907E9">
        <w:rPr>
          <w:rFonts w:cstheme="minorHAnsi"/>
          <w:sz w:val="20"/>
          <w:szCs w:val="20"/>
        </w:rPr>
        <w:t xml:space="preserve"> are being used outside of a</w:t>
      </w:r>
      <w:r w:rsidR="0068024C">
        <w:rPr>
          <w:rFonts w:cstheme="minorHAnsi"/>
          <w:sz w:val="20"/>
          <w:szCs w:val="20"/>
        </w:rPr>
        <w:t xml:space="preserve"> glove box or a</w:t>
      </w:r>
      <w:r w:rsidRPr="00E907E9">
        <w:rPr>
          <w:rFonts w:cstheme="minorHAnsi"/>
          <w:sz w:val="20"/>
          <w:szCs w:val="20"/>
        </w:rPr>
        <w:t xml:space="preserve"> chemical fume hood, </w:t>
      </w:r>
      <w:r w:rsidR="0068024C" w:rsidRPr="004A4DBC">
        <w:rPr>
          <w:rFonts w:cstheme="minorHAnsi"/>
          <w:sz w:val="20"/>
          <w:szCs w:val="20"/>
        </w:rPr>
        <w:t>r</w:t>
      </w:r>
      <w:r w:rsidR="0068024C" w:rsidRPr="004A4DBC">
        <w:rPr>
          <w:rFonts w:cs="Arial"/>
          <w:sz w:val="20"/>
          <w:szCs w:val="20"/>
        </w:rPr>
        <w:t xml:space="preserve">espiratory protection </w:t>
      </w:r>
      <w:sdt>
        <w:sdtPr>
          <w:rPr>
            <w:rFonts w:cs="Arial"/>
            <w:sz w:val="20"/>
            <w:szCs w:val="20"/>
          </w:rPr>
          <w:id w:val="793096245"/>
        </w:sdtPr>
        <w:sdtEndPr/>
        <w:sdtContent>
          <w:r w:rsidR="0068024C" w:rsidRPr="00BD2363">
            <w:rPr>
              <w:rFonts w:cs="Arial"/>
            </w:rPr>
            <w:fldChar w:fldCharType="begin">
              <w:ffData>
                <w:name w:val=""/>
                <w:enabled/>
                <w:calcOnExit w:val="0"/>
                <w:textInput>
                  <w:default w:val="is/is not"/>
                </w:textInput>
              </w:ffData>
            </w:fldChar>
          </w:r>
          <w:r w:rsidR="0068024C" w:rsidRPr="00BD2363">
            <w:rPr>
              <w:rFonts w:cs="Arial"/>
            </w:rPr>
            <w:instrText xml:space="preserve"> FORMTEXT </w:instrText>
          </w:r>
          <w:r w:rsidR="0068024C" w:rsidRPr="00BD2363">
            <w:rPr>
              <w:rFonts w:cs="Arial"/>
            </w:rPr>
          </w:r>
          <w:r w:rsidR="0068024C" w:rsidRPr="00BD2363">
            <w:rPr>
              <w:rFonts w:cs="Arial"/>
            </w:rPr>
            <w:fldChar w:fldCharType="separate"/>
          </w:r>
          <w:r w:rsidR="0068024C" w:rsidRPr="00BD2363">
            <w:rPr>
              <w:rFonts w:cs="Arial"/>
              <w:noProof/>
            </w:rPr>
            <w:t>is/is not</w:t>
          </w:r>
          <w:r w:rsidR="0068024C" w:rsidRPr="00BD2363">
            <w:rPr>
              <w:rFonts w:cs="Arial"/>
            </w:rPr>
            <w:fldChar w:fldCharType="end"/>
          </w:r>
        </w:sdtContent>
      </w:sdt>
      <w:r w:rsidR="0068024C" w:rsidRPr="004A4DBC">
        <w:rPr>
          <w:rFonts w:cs="Arial"/>
          <w:sz w:val="20"/>
          <w:szCs w:val="20"/>
        </w:rPr>
        <w:t xml:space="preserve"> required for the activities described in this SOP.</w:t>
      </w:r>
      <w:r w:rsidR="0068024C" w:rsidRPr="004A4DBC">
        <w:rPr>
          <w:rFonts w:cs="Arial"/>
          <w:b/>
          <w:sz w:val="20"/>
          <w:szCs w:val="20"/>
        </w:rPr>
        <w:t xml:space="preserve"> </w:t>
      </w:r>
    </w:p>
    <w:p w14:paraId="4A5F80BD" w14:textId="77777777" w:rsidR="0068024C" w:rsidRDefault="0068024C" w:rsidP="0068024C">
      <w:pPr>
        <w:pStyle w:val="NoSpacing"/>
        <w:spacing w:before="120" w:after="120" w:line="288" w:lineRule="auto"/>
        <w:rPr>
          <w:rFonts w:cstheme="minorHAnsi"/>
          <w:iCs/>
          <w:color w:val="FF0000"/>
          <w:sz w:val="20"/>
          <w:szCs w:val="20"/>
        </w:rPr>
      </w:pPr>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Pr>
          <w:highlight w:val="lightGray"/>
        </w:rPr>
        <w:t>.</w:t>
      </w:r>
      <w:r w:rsidRPr="002D6943">
        <w:rPr>
          <w:highlight w:val="lightGray"/>
        </w:rPr>
        <w:t xml:space="preserve"> Include expectations for completion of respirator </w:t>
      </w:r>
      <w:proofErr w:type="gramStart"/>
      <w:r w:rsidRPr="002D6943">
        <w:rPr>
          <w:highlight w:val="lightGray"/>
        </w:rPr>
        <w:t>fit-testing</w:t>
      </w:r>
      <w:proofErr w:type="gramEnd"/>
      <w:r w:rsidRPr="002D6943">
        <w:rPr>
          <w:highlight w:val="lightGray"/>
        </w:rPr>
        <w:t>.</w:t>
      </w:r>
      <w:r>
        <w:t xml:space="preserve"> </w:t>
      </w:r>
    </w:p>
    <w:p w14:paraId="4CDAB63D" w14:textId="77777777" w:rsidR="0068024C" w:rsidRPr="00350E1B" w:rsidRDefault="0068024C" w:rsidP="0068024C">
      <w:pPr>
        <w:pStyle w:val="NoSpacing"/>
        <w:spacing w:before="120" w:after="120" w:line="288" w:lineRule="auto"/>
        <w:rPr>
          <w:rFonts w:cstheme="minorHAnsi"/>
          <w:b/>
          <w:iCs/>
          <w:color w:val="FF0000"/>
        </w:rPr>
      </w:pPr>
      <w:r w:rsidRPr="00350E1B">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350E1B">
        <w:rPr>
          <w:rFonts w:cstheme="minorHAnsi"/>
          <w:iCs/>
          <w:color w:val="FF0000"/>
        </w:rPr>
        <w:t>present</w:t>
      </w:r>
      <w:proofErr w:type="gramEnd"/>
      <w:r w:rsidRPr="00350E1B">
        <w:rPr>
          <w:rFonts w:cstheme="minorHAnsi"/>
          <w:iCs/>
          <w:color w:val="FF0000"/>
        </w:rPr>
        <w:t xml:space="preserve"> </w:t>
      </w:r>
      <w:r w:rsidRPr="00350E1B">
        <w:rPr>
          <w:rFonts w:cstheme="minorHAnsi"/>
          <w:i/>
          <w:color w:val="FF0000"/>
        </w:rPr>
        <w:t>and</w:t>
      </w:r>
      <w:r w:rsidRPr="00350E1B">
        <w:rPr>
          <w:rFonts w:cstheme="minorHAnsi"/>
          <w:iCs/>
          <w:color w:val="FF0000"/>
        </w:rPr>
        <w:t xml:space="preserve"> work is conducted outside of the fume hood. If any procedure may pose an external hazard, it should be eliminated or strictly isolated</w:t>
      </w:r>
      <w:r w:rsidRPr="00350E1B">
        <w:rPr>
          <w:rFonts w:cstheme="minorHAnsi"/>
          <w:b/>
          <w:iCs/>
          <w:color w:val="FF0000"/>
        </w:rPr>
        <w:t>.</w:t>
      </w:r>
    </w:p>
    <w:p w14:paraId="7D8E2B5B" w14:textId="77777777" w:rsidR="0068024C" w:rsidRPr="00350E1B" w:rsidRDefault="0068024C" w:rsidP="0068024C">
      <w:pPr>
        <w:pStyle w:val="NoSpacing"/>
        <w:spacing w:before="120" w:after="120" w:line="288" w:lineRule="auto"/>
        <w:rPr>
          <w:rFonts w:cstheme="minorHAnsi"/>
          <w:iCs/>
          <w:color w:val="FF0000"/>
        </w:rPr>
      </w:pPr>
      <w:r w:rsidRPr="00350E1B">
        <w:rPr>
          <w:rFonts w:cstheme="minorHAnsi"/>
          <w:b/>
          <w:iCs/>
          <w:color w:val="FF0000"/>
        </w:rPr>
        <w:t xml:space="preserve">If a potential exposure hazard cannot be eliminated, contact the EH&amp;S </w:t>
      </w:r>
      <w:hyperlink r:id="rId16" w:history="1">
        <w:r w:rsidRPr="00350E1B">
          <w:rPr>
            <w:rStyle w:val="Hyperlink"/>
            <w:iCs/>
          </w:rPr>
          <w:t>Respiratory Protection Program</w:t>
        </w:r>
      </w:hyperlink>
      <w:r w:rsidRPr="00350E1B">
        <w:rPr>
          <w:rFonts w:cstheme="minorHAnsi"/>
          <w:b/>
          <w:iCs/>
          <w:color w:val="FF0000"/>
        </w:rPr>
        <w:t xml:space="preserve"> administrator at </w:t>
      </w:r>
      <w:r w:rsidRPr="00350E1B">
        <w:rPr>
          <w:rFonts w:cstheme="minorHAnsi"/>
          <w:b/>
          <w:bCs/>
          <w:iCs/>
          <w:color w:val="FF0000"/>
          <w:u w:val="single"/>
        </w:rPr>
        <w:t>uwresp@uw.edu</w:t>
      </w:r>
      <w:r w:rsidRPr="00350E1B">
        <w:rPr>
          <w:rFonts w:cstheme="minorHAnsi"/>
          <w:b/>
          <w:bCs/>
          <w:iCs/>
          <w:color w:val="FF0000"/>
        </w:rPr>
        <w:t>, or call 206.543.7388</w:t>
      </w:r>
      <w:r w:rsidRPr="00350E1B">
        <w:rPr>
          <w:rFonts w:cstheme="minorHAnsi"/>
          <w:iCs/>
          <w:color w:val="FF0000"/>
        </w:rPr>
        <w:t xml:space="preserve"> </w:t>
      </w:r>
      <w:r w:rsidRPr="00350E1B">
        <w:rPr>
          <w:rFonts w:cstheme="minorHAnsi"/>
          <w:b/>
          <w:iCs/>
          <w:color w:val="FF0000"/>
        </w:rPr>
        <w:t>to discuss respiratory protection or to enroll in the program so a respiratory protection analysis can be performed</w:t>
      </w:r>
      <w:r w:rsidRPr="00350E1B">
        <w:rPr>
          <w:rFonts w:cstheme="minorHAnsi"/>
          <w:iCs/>
          <w:color w:val="FF0000"/>
        </w:rPr>
        <w:t xml:space="preserve">. Program enrollment includes medical evaluation, </w:t>
      </w:r>
      <w:proofErr w:type="gramStart"/>
      <w:r w:rsidRPr="00350E1B">
        <w:rPr>
          <w:rFonts w:cstheme="minorHAnsi"/>
          <w:iCs/>
          <w:color w:val="FF0000"/>
        </w:rPr>
        <w:t>training</w:t>
      </w:r>
      <w:proofErr w:type="gramEnd"/>
      <w:r w:rsidRPr="00350E1B">
        <w:rPr>
          <w:rFonts w:cstheme="minorHAnsi"/>
          <w:iCs/>
          <w:color w:val="FF0000"/>
        </w:rPr>
        <w:t xml:space="preserve"> and fit testing for an appropriate respirator. Where air-purifying respirators are appropriate, use a full-face respirator with appropriate respirator cartridges as a backup to engineering controls. Use a full-face supplied air respirator if it is the sole means of protection.</w:t>
      </w:r>
    </w:p>
    <w:p w14:paraId="1B3FB40C" w14:textId="52224329" w:rsidR="00C406D4" w:rsidRPr="00DC7D29" w:rsidRDefault="000E228A" w:rsidP="00A06BFA">
      <w:pPr>
        <w:spacing w:before="120" w:after="120" w:line="288" w:lineRule="auto"/>
        <w:rPr>
          <w:rFonts w:cstheme="minorHAnsi"/>
          <w:b/>
          <w:sz w:val="24"/>
          <w:szCs w:val="24"/>
        </w:rPr>
      </w:pPr>
      <w:r>
        <w:rPr>
          <w:rFonts w:cstheme="minorHAnsi"/>
          <w:b/>
          <w:sz w:val="24"/>
          <w:szCs w:val="24"/>
        </w:rPr>
        <w:t xml:space="preserve">Section </w:t>
      </w:r>
      <w:r w:rsidR="00E907E9">
        <w:rPr>
          <w:rFonts w:cstheme="minorHAnsi"/>
          <w:b/>
          <w:sz w:val="24"/>
          <w:szCs w:val="24"/>
        </w:rPr>
        <w:t>4</w:t>
      </w:r>
      <w:r>
        <w:rPr>
          <w:rFonts w:cstheme="minorHAnsi"/>
          <w:b/>
          <w:sz w:val="24"/>
          <w:szCs w:val="24"/>
        </w:rPr>
        <w:t xml:space="preserve"> – </w:t>
      </w:r>
      <w:r w:rsidR="00C406D4" w:rsidRPr="00DC7D29">
        <w:rPr>
          <w:rFonts w:cstheme="minorHAnsi"/>
          <w:b/>
          <w:sz w:val="24"/>
          <w:szCs w:val="24"/>
        </w:rPr>
        <w:t>Special Handling and Storage Requirements</w:t>
      </w:r>
    </w:p>
    <w:p w14:paraId="3936DFC7" w14:textId="77777777" w:rsidR="0068024C" w:rsidRPr="002D6943" w:rsidRDefault="0068024C" w:rsidP="0068024C">
      <w:pPr>
        <w:spacing w:before="120" w:after="120"/>
        <w:rPr>
          <w:rFonts w:cs="Arial"/>
          <w:highlight w:val="lightGray"/>
        </w:rPr>
      </w:pPr>
      <w:r w:rsidRPr="002D6943">
        <w:rPr>
          <w:rFonts w:cs="Arial"/>
          <w:highlight w:val="lightGray"/>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sidRPr="002D6943">
        <w:rPr>
          <w:rFonts w:cs="Arial"/>
          <w:highlight w:val="lightGray"/>
        </w:rPr>
        <w:fldChar w:fldCharType="end"/>
      </w:r>
      <w:r w:rsidRPr="002D6943">
        <w:rPr>
          <w:rFonts w:cs="Arial"/>
          <w:highlight w:val="lightGray"/>
        </w:rPr>
        <w:t xml:space="preserve"> </w:t>
      </w:r>
      <w:r w:rsidRPr="002D6943">
        <w:rPr>
          <w:rFonts w:cs="Arial"/>
          <w:highlight w:val="lightGray"/>
        </w:rPr>
        <w:fldChar w:fldCharType="begin">
          <w:ffData>
            <w:name w:val=""/>
            <w:enabled/>
            <w:calcOnExit w:val="0"/>
            <w:textInput>
              <w:default w:val="Specify limits, if any, to the amount of chemicals/reactants during process.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Specify limits, if any, to the amount of chemicals/reactants during process. </w:t>
      </w:r>
      <w:r w:rsidRPr="002D6943">
        <w:rPr>
          <w:rFonts w:cs="Arial"/>
          <w:highlight w:val="lightGray"/>
        </w:rPr>
        <w:fldChar w:fldCharType="end"/>
      </w:r>
    </w:p>
    <w:p w14:paraId="0933A518" w14:textId="77777777" w:rsidR="0068024C" w:rsidRPr="002D6943" w:rsidRDefault="0068024C" w:rsidP="0068024C">
      <w:pPr>
        <w:rPr>
          <w:highlight w:val="lightGray"/>
        </w:rPr>
      </w:pPr>
      <w:r w:rsidRPr="002D6943">
        <w:rPr>
          <w:highlight w:val="lightGray"/>
        </w:rPr>
        <w:t xml:space="preserve">Specify practices beyond general laboratory rules that are required for the chemical(s).  </w:t>
      </w:r>
    </w:p>
    <w:p w14:paraId="1D514E5B" w14:textId="77777777" w:rsidR="0068024C" w:rsidRPr="002D6943" w:rsidRDefault="0068024C" w:rsidP="0068024C">
      <w:pPr>
        <w:spacing w:before="120" w:after="120"/>
        <w:rPr>
          <w:rFonts w:cs="Arial"/>
          <w:highlight w:val="lightGray"/>
        </w:rPr>
      </w:pPr>
      <w:r w:rsidRPr="002D6943">
        <w:rPr>
          <w:rFonts w:cs="Arial"/>
          <w:highlight w:val="lightGray"/>
        </w:rPr>
        <w:fldChar w:fldCharType="begin">
          <w:ffData>
            <w:name w:val=""/>
            <w:enabled/>
            <w:calcOnExit w:val="0"/>
            <w:textInput>
              <w:default w:val="Identify best practices used to minimize accidents (temporary hazard signs when personnel are absent, etc.)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Identify best practices used to minimize accidents (temporary hazard signs when personnel are absent, etc.)  </w:t>
      </w:r>
      <w:r w:rsidRPr="002D6943">
        <w:rPr>
          <w:rFonts w:cs="Arial"/>
          <w:highlight w:val="lightGray"/>
        </w:rPr>
        <w:fldChar w:fldCharType="end"/>
      </w:r>
    </w:p>
    <w:p w14:paraId="5337BB38" w14:textId="77777777" w:rsidR="0068024C" w:rsidRPr="002D6943" w:rsidRDefault="0068024C" w:rsidP="0068024C">
      <w:pPr>
        <w:spacing w:before="120" w:after="120"/>
        <w:rPr>
          <w:rFonts w:cstheme="minorHAnsi"/>
          <w:i/>
          <w:sz w:val="20"/>
          <w:szCs w:val="20"/>
          <w:highlight w:val="lightGray"/>
        </w:rPr>
      </w:pPr>
      <w:r w:rsidRPr="002D6943">
        <w:rPr>
          <w:rFonts w:cs="Arial"/>
          <w:highlight w:val="lightGray"/>
        </w:rPr>
        <w:fldChar w:fldCharType="begin">
          <w:ffData>
            <w:name w:val=""/>
            <w:enabled/>
            <w:calcOnExit w:val="0"/>
            <w:textInput>
              <w:default w:val="Describe special storage requirements: Secondary containment? Locked cabinet? Incompatible chemical groups? Container type(s); special precaution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special storage requirements: Secondary containment? Locked cabinet? Incompatible chemical groups? Container type(s); special precautions.</w:t>
      </w:r>
      <w:r w:rsidRPr="002D6943">
        <w:rPr>
          <w:rFonts w:cs="Arial"/>
          <w:highlight w:val="lightGray"/>
        </w:rPr>
        <w:fldChar w:fldCharType="end"/>
      </w:r>
    </w:p>
    <w:p w14:paraId="1C163C19" w14:textId="77777777" w:rsidR="0068024C" w:rsidRPr="006136C4" w:rsidRDefault="0068024C" w:rsidP="0068024C">
      <w:pPr>
        <w:spacing w:before="120" w:after="120"/>
        <w:rPr>
          <w:rFonts w:cs="Arial"/>
        </w:rPr>
      </w:pPr>
      <w:r w:rsidRPr="002D6943">
        <w:rPr>
          <w:rFonts w:cs="Arial"/>
          <w:highlight w:val="lightGray"/>
        </w:rPr>
        <w:fldChar w:fldCharType="begin">
          <w:ffData>
            <w:name w:val=""/>
            <w:enabled/>
            <w:calcOnExit w:val="0"/>
            <w:textInput>
              <w:default w:val="Describe transport requirement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transport requirements.</w:t>
      </w:r>
      <w:r w:rsidRPr="002D6943">
        <w:rPr>
          <w:rFonts w:cs="Arial"/>
          <w:highlight w:val="lightGray"/>
        </w:rPr>
        <w:fldChar w:fldCharType="end"/>
      </w:r>
      <w:r>
        <w:rPr>
          <w:rFonts w:cs="Arial"/>
        </w:rPr>
        <w:t xml:space="preserve"> </w:t>
      </w:r>
    </w:p>
    <w:p w14:paraId="7278512C" w14:textId="77777777" w:rsidR="0068024C" w:rsidRPr="0068024C" w:rsidRDefault="0068024C" w:rsidP="0068024C">
      <w:pPr>
        <w:spacing w:before="120" w:after="120" w:line="288" w:lineRule="auto"/>
        <w:rPr>
          <w:rFonts w:cstheme="minorHAnsi"/>
          <w:sz w:val="20"/>
          <w:szCs w:val="20"/>
        </w:rPr>
      </w:pPr>
    </w:p>
    <w:p w14:paraId="1D51A557" w14:textId="3A87A7D3" w:rsidR="00937679" w:rsidRDefault="00937679" w:rsidP="00621150">
      <w:pPr>
        <w:pStyle w:val="ListParagraph"/>
        <w:numPr>
          <w:ilvl w:val="0"/>
          <w:numId w:val="18"/>
        </w:numPr>
        <w:spacing w:before="120" w:after="120" w:line="288" w:lineRule="auto"/>
        <w:rPr>
          <w:rFonts w:cstheme="minorHAnsi"/>
          <w:sz w:val="20"/>
          <w:szCs w:val="20"/>
        </w:rPr>
      </w:pPr>
      <w:r>
        <w:rPr>
          <w:rFonts w:cstheme="minorHAnsi"/>
          <w:sz w:val="20"/>
          <w:szCs w:val="20"/>
        </w:rPr>
        <w:t>Alkali metals react with air to form caustic metal oxides.</w:t>
      </w:r>
    </w:p>
    <w:p w14:paraId="638A5D2F" w14:textId="16AD9C4B" w:rsidR="00AD3AD2" w:rsidRDefault="00A74175" w:rsidP="00621150">
      <w:pPr>
        <w:pStyle w:val="ListParagraph"/>
        <w:numPr>
          <w:ilvl w:val="0"/>
          <w:numId w:val="18"/>
        </w:numPr>
        <w:spacing w:before="120" w:after="120" w:line="288" w:lineRule="auto"/>
        <w:rPr>
          <w:rFonts w:cstheme="minorHAnsi"/>
          <w:sz w:val="20"/>
          <w:szCs w:val="20"/>
        </w:rPr>
      </w:pPr>
      <w:r>
        <w:rPr>
          <w:rFonts w:ascii="Arial" w:hAnsi="Arial" w:cs="Arial"/>
          <w:noProof/>
          <w:color w:val="000000"/>
          <w:lang w:eastAsia="en-US"/>
        </w:rPr>
        <w:lastRenderedPageBreak/>
        <w:drawing>
          <wp:anchor distT="0" distB="0" distL="114300" distR="114300" simplePos="0" relativeHeight="251658240" behindDoc="0" locked="0" layoutInCell="1" allowOverlap="1" wp14:anchorId="26C87BBB" wp14:editId="2C7F60F5">
            <wp:simplePos x="0" y="0"/>
            <wp:positionH relativeFrom="column">
              <wp:posOffset>4565650</wp:posOffset>
            </wp:positionH>
            <wp:positionV relativeFrom="paragraph">
              <wp:posOffset>-635</wp:posOffset>
            </wp:positionV>
            <wp:extent cx="1870710" cy="1403350"/>
            <wp:effectExtent l="19050" t="19050" r="15240" b="25400"/>
            <wp:wrapSquare wrapText="bothSides"/>
            <wp:docPr id="2" name="Picture 2" descr="Glove Box" title="Glov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ucla.edu/~bacher/CHEM174/equipment/glovebox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0710" cy="1403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F4460">
        <w:rPr>
          <w:rFonts w:cstheme="minorHAnsi"/>
          <w:sz w:val="20"/>
          <w:szCs w:val="20"/>
        </w:rPr>
        <w:t>W</w:t>
      </w:r>
      <w:r w:rsidR="00AD3AD2" w:rsidRPr="00AD3AD2">
        <w:rPr>
          <w:rFonts w:cstheme="minorHAnsi"/>
          <w:sz w:val="20"/>
          <w:szCs w:val="20"/>
        </w:rPr>
        <w:t>ater-reactive</w:t>
      </w:r>
      <w:r w:rsidR="00245E50" w:rsidRPr="00621150">
        <w:rPr>
          <w:rFonts w:cstheme="minorHAnsi"/>
          <w:sz w:val="20"/>
          <w:szCs w:val="20"/>
        </w:rPr>
        <w:t>, use extreme care when handling.</w:t>
      </w:r>
      <w:r w:rsidR="00937679">
        <w:rPr>
          <w:rFonts w:cstheme="minorHAnsi"/>
          <w:sz w:val="20"/>
          <w:szCs w:val="20"/>
        </w:rPr>
        <w:t xml:space="preserve"> </w:t>
      </w:r>
      <w:r w:rsidR="00937679" w:rsidRPr="00937679">
        <w:rPr>
          <w:rFonts w:cstheme="minorHAnsi"/>
          <w:sz w:val="20"/>
          <w:szCs w:val="20"/>
        </w:rPr>
        <w:t xml:space="preserve">Water-reactive chemicals become spontaneously flammable or emit flammable gases in potentially dangerous quantities upon contact with water, </w:t>
      </w:r>
      <w:proofErr w:type="gramStart"/>
      <w:r w:rsidR="00937679" w:rsidRPr="00937679">
        <w:rPr>
          <w:rFonts w:cstheme="minorHAnsi"/>
          <w:sz w:val="20"/>
          <w:szCs w:val="20"/>
        </w:rPr>
        <w:t>steam</w:t>
      </w:r>
      <w:proofErr w:type="gramEnd"/>
      <w:r w:rsidR="00937679" w:rsidRPr="00937679">
        <w:rPr>
          <w:rFonts w:cstheme="minorHAnsi"/>
          <w:sz w:val="20"/>
          <w:szCs w:val="20"/>
        </w:rPr>
        <w:t xml:space="preserve"> or moisture.</w:t>
      </w:r>
    </w:p>
    <w:p w14:paraId="34F73793" w14:textId="5A7CADFE" w:rsidR="00621150"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 xml:space="preserve">Store </w:t>
      </w:r>
      <w:r w:rsidR="00AD3AD2">
        <w:rPr>
          <w:rFonts w:cstheme="minorHAnsi"/>
          <w:sz w:val="20"/>
          <w:szCs w:val="20"/>
        </w:rPr>
        <w:t xml:space="preserve">Alkali metals </w:t>
      </w:r>
      <w:r w:rsidR="00521DA8">
        <w:rPr>
          <w:rFonts w:cstheme="minorHAnsi"/>
          <w:sz w:val="20"/>
          <w:szCs w:val="20"/>
        </w:rPr>
        <w:t>in</w:t>
      </w:r>
      <w:r w:rsidR="00AD3AD2">
        <w:rPr>
          <w:rFonts w:cstheme="minorHAnsi"/>
          <w:sz w:val="20"/>
          <w:szCs w:val="20"/>
        </w:rPr>
        <w:t xml:space="preserve"> </w:t>
      </w:r>
      <w:r w:rsidR="00521DA8">
        <w:rPr>
          <w:rFonts w:cstheme="minorHAnsi"/>
          <w:sz w:val="20"/>
          <w:szCs w:val="20"/>
        </w:rPr>
        <w:t>mineral oil</w:t>
      </w:r>
      <w:r w:rsidR="005C3BEC">
        <w:rPr>
          <w:rFonts w:cstheme="minorHAnsi"/>
          <w:sz w:val="20"/>
          <w:szCs w:val="20"/>
        </w:rPr>
        <w:t xml:space="preserve"> or kerosene</w:t>
      </w:r>
      <w:r w:rsidR="00521DA8">
        <w:rPr>
          <w:rFonts w:cstheme="minorHAnsi"/>
          <w:sz w:val="20"/>
          <w:szCs w:val="20"/>
        </w:rPr>
        <w:t>.</w:t>
      </w:r>
    </w:p>
    <w:p w14:paraId="43F1A9D2" w14:textId="479E26A8" w:rsidR="00621150" w:rsidRDefault="00125B94" w:rsidP="00621150">
      <w:pPr>
        <w:pStyle w:val="ListParagraph"/>
        <w:numPr>
          <w:ilvl w:val="0"/>
          <w:numId w:val="18"/>
        </w:numPr>
        <w:spacing w:before="120" w:after="120" w:line="288" w:lineRule="auto"/>
        <w:rPr>
          <w:rFonts w:cstheme="minorHAnsi"/>
          <w:sz w:val="20"/>
          <w:szCs w:val="20"/>
        </w:rPr>
      </w:pPr>
      <w:r w:rsidRPr="00621150">
        <w:rPr>
          <w:rFonts w:cstheme="minorHAnsi"/>
          <w:sz w:val="20"/>
          <w:szCs w:val="20"/>
        </w:rPr>
        <w:t>Only handle</w:t>
      </w:r>
      <w:r w:rsidR="00245E50" w:rsidRPr="00621150">
        <w:rPr>
          <w:rFonts w:cstheme="minorHAnsi"/>
          <w:sz w:val="20"/>
          <w:szCs w:val="20"/>
        </w:rPr>
        <w:t xml:space="preserve"> under inert gas</w:t>
      </w:r>
      <w:r w:rsidR="00621150">
        <w:rPr>
          <w:rFonts w:cstheme="minorHAnsi"/>
          <w:sz w:val="20"/>
          <w:szCs w:val="20"/>
        </w:rPr>
        <w:t>; use a glove box if possible</w:t>
      </w:r>
      <w:r w:rsidR="00245E50" w:rsidRPr="00621150">
        <w:rPr>
          <w:rFonts w:cstheme="minorHAnsi"/>
          <w:sz w:val="20"/>
          <w:szCs w:val="20"/>
        </w:rPr>
        <w:t xml:space="preserve">. Do not </w:t>
      </w:r>
      <w:proofErr w:type="gramStart"/>
      <w:r w:rsidR="00245E50" w:rsidRPr="00621150">
        <w:rPr>
          <w:rFonts w:cstheme="minorHAnsi"/>
          <w:sz w:val="20"/>
          <w:szCs w:val="20"/>
        </w:rPr>
        <w:t>expose</w:t>
      </w:r>
      <w:proofErr w:type="gramEnd"/>
      <w:r w:rsidR="00245E50" w:rsidRPr="00621150">
        <w:rPr>
          <w:rFonts w:cstheme="minorHAnsi"/>
          <w:sz w:val="20"/>
          <w:szCs w:val="20"/>
        </w:rPr>
        <w:t xml:space="preserve"> to air</w:t>
      </w:r>
      <w:r w:rsidR="00B56C56">
        <w:rPr>
          <w:rFonts w:cstheme="minorHAnsi"/>
          <w:sz w:val="20"/>
          <w:szCs w:val="20"/>
        </w:rPr>
        <w:t xml:space="preserve"> or water</w:t>
      </w:r>
      <w:r w:rsidR="00245E50" w:rsidRPr="00621150">
        <w:rPr>
          <w:rFonts w:cstheme="minorHAnsi"/>
          <w:sz w:val="20"/>
          <w:szCs w:val="20"/>
        </w:rPr>
        <w:t xml:space="preserve">.  </w:t>
      </w:r>
    </w:p>
    <w:p w14:paraId="67618417" w14:textId="77777777" w:rsidR="00621150" w:rsidRDefault="00245E50" w:rsidP="00621150">
      <w:pPr>
        <w:pStyle w:val="ListParagraph"/>
        <w:numPr>
          <w:ilvl w:val="0"/>
          <w:numId w:val="18"/>
        </w:numPr>
        <w:spacing w:before="120" w:after="120" w:line="288" w:lineRule="auto"/>
        <w:rPr>
          <w:rFonts w:cstheme="minorHAnsi"/>
          <w:sz w:val="20"/>
          <w:szCs w:val="20"/>
        </w:rPr>
      </w:pPr>
      <w:r w:rsidRPr="00621150">
        <w:rPr>
          <w:rFonts w:cstheme="minorHAnsi"/>
          <w:sz w:val="20"/>
          <w:szCs w:val="20"/>
        </w:rPr>
        <w:t xml:space="preserve">Avoid contact with skin and eyes and inhalation. </w:t>
      </w:r>
    </w:p>
    <w:p w14:paraId="1D453993" w14:textId="5428B635" w:rsidR="009150B1"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Perform a</w:t>
      </w:r>
      <w:r w:rsidR="009150B1">
        <w:rPr>
          <w:rFonts w:cstheme="minorHAnsi"/>
          <w:sz w:val="20"/>
          <w:szCs w:val="20"/>
        </w:rPr>
        <w:t xml:space="preserve"> “dry-run” of the experiment using low-hazard materials</w:t>
      </w:r>
      <w:r w:rsidR="0068024C">
        <w:rPr>
          <w:rFonts w:cstheme="minorHAnsi"/>
          <w:sz w:val="20"/>
          <w:szCs w:val="20"/>
        </w:rPr>
        <w:t xml:space="preserve"> for risk assessment</w:t>
      </w:r>
      <w:r w:rsidR="009150B1">
        <w:rPr>
          <w:rFonts w:cstheme="minorHAnsi"/>
          <w:sz w:val="20"/>
          <w:szCs w:val="20"/>
        </w:rPr>
        <w:t>.</w:t>
      </w:r>
    </w:p>
    <w:p w14:paraId="0ECA66CB" w14:textId="04D6B703" w:rsidR="009150B1" w:rsidRDefault="009150B1" w:rsidP="00621150">
      <w:pPr>
        <w:pStyle w:val="ListParagraph"/>
        <w:numPr>
          <w:ilvl w:val="0"/>
          <w:numId w:val="18"/>
        </w:numPr>
        <w:spacing w:before="120" w:after="120" w:line="288" w:lineRule="auto"/>
        <w:rPr>
          <w:rFonts w:cstheme="minorHAnsi"/>
          <w:sz w:val="20"/>
          <w:szCs w:val="20"/>
        </w:rPr>
      </w:pPr>
      <w:r>
        <w:rPr>
          <w:rFonts w:cstheme="minorHAnsi"/>
          <w:sz w:val="20"/>
          <w:szCs w:val="20"/>
        </w:rPr>
        <w:t xml:space="preserve">Never work with </w:t>
      </w:r>
      <w:r w:rsidR="00AD3AD2">
        <w:rPr>
          <w:rFonts w:cstheme="minorHAnsi"/>
          <w:sz w:val="20"/>
          <w:szCs w:val="20"/>
        </w:rPr>
        <w:t>alkali metals</w:t>
      </w:r>
      <w:r>
        <w:rPr>
          <w:rFonts w:cstheme="minorHAnsi"/>
          <w:sz w:val="20"/>
          <w:szCs w:val="20"/>
        </w:rPr>
        <w:t xml:space="preserve"> alone.</w:t>
      </w:r>
    </w:p>
    <w:p w14:paraId="7155AF13" w14:textId="0FA2F468" w:rsidR="009150B1" w:rsidRDefault="009150B1" w:rsidP="00621150">
      <w:pPr>
        <w:pStyle w:val="ListParagraph"/>
        <w:numPr>
          <w:ilvl w:val="0"/>
          <w:numId w:val="18"/>
        </w:numPr>
        <w:spacing w:before="120" w:after="120" w:line="288" w:lineRule="auto"/>
        <w:rPr>
          <w:rFonts w:cstheme="minorHAnsi"/>
          <w:sz w:val="20"/>
          <w:szCs w:val="20"/>
        </w:rPr>
      </w:pPr>
      <w:r>
        <w:rPr>
          <w:rFonts w:cstheme="minorHAnsi"/>
          <w:sz w:val="20"/>
          <w:szCs w:val="20"/>
        </w:rPr>
        <w:t>Conduct the procedure only after a supervisor has observed the user performing the proper technique unassisted.</w:t>
      </w:r>
    </w:p>
    <w:p w14:paraId="7986F74B" w14:textId="0D3E2FE8" w:rsidR="009150B1"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Keep a</w:t>
      </w:r>
      <w:r w:rsidR="009150B1">
        <w:rPr>
          <w:rFonts w:cstheme="minorHAnsi"/>
          <w:sz w:val="20"/>
          <w:szCs w:val="20"/>
        </w:rPr>
        <w:t xml:space="preserve">ll glassware used for </w:t>
      </w:r>
      <w:r w:rsidR="00AD3AD2">
        <w:rPr>
          <w:rFonts w:cstheme="minorHAnsi"/>
          <w:sz w:val="20"/>
          <w:szCs w:val="20"/>
        </w:rPr>
        <w:t>alkali metals</w:t>
      </w:r>
      <w:r w:rsidR="009150B1">
        <w:rPr>
          <w:rFonts w:cstheme="minorHAnsi"/>
          <w:sz w:val="20"/>
          <w:szCs w:val="20"/>
        </w:rPr>
        <w:t xml:space="preserve"> oven-dried and free of moisture. </w:t>
      </w:r>
    </w:p>
    <w:p w14:paraId="042C6EBC" w14:textId="09FB9AA8" w:rsidR="00621150" w:rsidRDefault="00245E50" w:rsidP="00621150">
      <w:pPr>
        <w:pStyle w:val="ListParagraph"/>
        <w:numPr>
          <w:ilvl w:val="0"/>
          <w:numId w:val="18"/>
        </w:numPr>
        <w:spacing w:before="120" w:after="120" w:line="288" w:lineRule="auto"/>
        <w:rPr>
          <w:rFonts w:cstheme="minorHAnsi"/>
          <w:sz w:val="20"/>
          <w:szCs w:val="20"/>
        </w:rPr>
      </w:pPr>
      <w:r w:rsidRPr="00621150">
        <w:rPr>
          <w:rFonts w:cstheme="minorHAnsi"/>
          <w:sz w:val="20"/>
          <w:szCs w:val="20"/>
        </w:rPr>
        <w:t>Keep</w:t>
      </w:r>
      <w:r w:rsidR="00AD3AD2">
        <w:rPr>
          <w:rFonts w:cstheme="minorHAnsi"/>
          <w:sz w:val="20"/>
          <w:szCs w:val="20"/>
        </w:rPr>
        <w:t xml:space="preserve"> away from sources of ignition.</w:t>
      </w:r>
    </w:p>
    <w:p w14:paraId="25C0867D" w14:textId="77777777" w:rsidR="00FF4460" w:rsidRPr="00FF4460" w:rsidRDefault="00245E50" w:rsidP="00621150">
      <w:pPr>
        <w:pStyle w:val="ListParagraph"/>
        <w:numPr>
          <w:ilvl w:val="0"/>
          <w:numId w:val="18"/>
        </w:numPr>
        <w:spacing w:before="120" w:after="120" w:line="288" w:lineRule="auto"/>
        <w:rPr>
          <w:rFonts w:cstheme="minorHAnsi"/>
          <w:sz w:val="20"/>
          <w:szCs w:val="20"/>
        </w:rPr>
      </w:pPr>
      <w:r w:rsidRPr="00621150">
        <w:rPr>
          <w:rFonts w:eastAsia="Times New Roman" w:cstheme="minorHAnsi"/>
          <w:color w:val="000000"/>
          <w:sz w:val="20"/>
          <w:szCs w:val="20"/>
        </w:rPr>
        <w:t xml:space="preserve">Keep containers tightly closed. </w:t>
      </w:r>
    </w:p>
    <w:p w14:paraId="2D44C07D" w14:textId="65F42D85" w:rsidR="00621150" w:rsidRPr="00270772" w:rsidRDefault="00245E50" w:rsidP="00621150">
      <w:pPr>
        <w:pStyle w:val="ListParagraph"/>
        <w:numPr>
          <w:ilvl w:val="0"/>
          <w:numId w:val="18"/>
        </w:numPr>
        <w:spacing w:before="120" w:after="120" w:line="288" w:lineRule="auto"/>
        <w:rPr>
          <w:rFonts w:cstheme="minorHAnsi"/>
          <w:sz w:val="20"/>
          <w:szCs w:val="20"/>
        </w:rPr>
      </w:pPr>
      <w:r w:rsidRPr="00621150">
        <w:rPr>
          <w:rFonts w:eastAsia="Times New Roman" w:cstheme="minorHAnsi"/>
          <w:color w:val="000000"/>
          <w:sz w:val="20"/>
          <w:szCs w:val="20"/>
        </w:rPr>
        <w:t xml:space="preserve">Store in a cool, </w:t>
      </w:r>
      <w:proofErr w:type="gramStart"/>
      <w:r w:rsidRPr="00621150">
        <w:rPr>
          <w:rFonts w:eastAsia="Times New Roman" w:cstheme="minorHAnsi"/>
          <w:color w:val="000000"/>
          <w:sz w:val="20"/>
          <w:szCs w:val="20"/>
        </w:rPr>
        <w:t>dry</w:t>
      </w:r>
      <w:proofErr w:type="gramEnd"/>
      <w:r w:rsidRPr="00621150">
        <w:rPr>
          <w:rFonts w:eastAsia="Times New Roman" w:cstheme="minorHAnsi"/>
          <w:color w:val="000000"/>
          <w:sz w:val="20"/>
          <w:szCs w:val="20"/>
        </w:rPr>
        <w:t xml:space="preserve"> and well-ventilated area awa</w:t>
      </w:r>
      <w:r w:rsidR="00521DA8">
        <w:rPr>
          <w:rFonts w:eastAsia="Times New Roman" w:cstheme="minorHAnsi"/>
          <w:color w:val="000000"/>
          <w:sz w:val="20"/>
          <w:szCs w:val="20"/>
        </w:rPr>
        <w:t>y from incompatible substances such as aqueous solutions and halogenated alkanes (i.e., carbon tetrachloride).</w:t>
      </w:r>
    </w:p>
    <w:p w14:paraId="2D6C0358" w14:textId="1A0FECB5" w:rsidR="00621150"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Keep t</w:t>
      </w:r>
      <w:r w:rsidR="00125B94" w:rsidRPr="00621150">
        <w:rPr>
          <w:rFonts w:cstheme="minorHAnsi"/>
          <w:sz w:val="20"/>
          <w:szCs w:val="20"/>
        </w:rPr>
        <w:t xml:space="preserve">he amount of </w:t>
      </w:r>
      <w:r w:rsidR="00AD3AD2">
        <w:rPr>
          <w:rFonts w:cstheme="minorHAnsi"/>
          <w:sz w:val="20"/>
          <w:szCs w:val="20"/>
        </w:rPr>
        <w:t>alkali metals</w:t>
      </w:r>
      <w:r w:rsidR="00125B94" w:rsidRPr="00621150">
        <w:rPr>
          <w:rFonts w:cstheme="minorHAnsi"/>
          <w:sz w:val="20"/>
          <w:szCs w:val="20"/>
        </w:rPr>
        <w:t xml:space="preserve"> stored at a minimum. </w:t>
      </w:r>
    </w:p>
    <w:p w14:paraId="742ACBD2" w14:textId="73138921" w:rsidR="00621150"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Dispose of a</w:t>
      </w:r>
      <w:r w:rsidR="00125B94" w:rsidRPr="00621150">
        <w:rPr>
          <w:rFonts w:cstheme="minorHAnsi"/>
          <w:sz w:val="20"/>
          <w:szCs w:val="20"/>
        </w:rPr>
        <w:t xml:space="preserve">ny expired or unnecessary reactive materials as hazardous waste.  </w:t>
      </w:r>
    </w:p>
    <w:p w14:paraId="530ED6DE" w14:textId="576009C0" w:rsidR="00621150"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Clearly label a</w:t>
      </w:r>
      <w:r w:rsidR="00125B94" w:rsidRPr="00621150">
        <w:rPr>
          <w:rFonts w:cstheme="minorHAnsi"/>
          <w:sz w:val="20"/>
          <w:szCs w:val="20"/>
        </w:rPr>
        <w:t xml:space="preserve">ll </w:t>
      </w:r>
      <w:r w:rsidR="00AD3AD2">
        <w:rPr>
          <w:rFonts w:cstheme="minorHAnsi"/>
          <w:sz w:val="20"/>
          <w:szCs w:val="20"/>
        </w:rPr>
        <w:t>alkali metals</w:t>
      </w:r>
      <w:r w:rsidR="00125B94" w:rsidRPr="00621150">
        <w:rPr>
          <w:rFonts w:cstheme="minorHAnsi"/>
          <w:sz w:val="20"/>
          <w:szCs w:val="20"/>
        </w:rPr>
        <w:t xml:space="preserve"> with the original manufacturer’s label, which should have the chemical name, hazard labels, and pictograms. The label should not be defaced in any way. </w:t>
      </w:r>
    </w:p>
    <w:p w14:paraId="2BE96BB1" w14:textId="6F8707BA" w:rsidR="00621150" w:rsidRDefault="00FF4460" w:rsidP="00621150">
      <w:pPr>
        <w:pStyle w:val="ListParagraph"/>
        <w:numPr>
          <w:ilvl w:val="0"/>
          <w:numId w:val="18"/>
        </w:numPr>
        <w:spacing w:before="120" w:after="120" w:line="288" w:lineRule="auto"/>
        <w:rPr>
          <w:rFonts w:cstheme="minorHAnsi"/>
          <w:sz w:val="20"/>
          <w:szCs w:val="20"/>
        </w:rPr>
      </w:pPr>
      <w:r>
        <w:rPr>
          <w:rFonts w:cstheme="minorHAnsi"/>
          <w:sz w:val="20"/>
          <w:szCs w:val="20"/>
        </w:rPr>
        <w:t>Place a</w:t>
      </w:r>
      <w:r w:rsidR="00125B94" w:rsidRPr="00621150">
        <w:rPr>
          <w:rFonts w:cstheme="minorHAnsi"/>
          <w:sz w:val="20"/>
          <w:szCs w:val="20"/>
        </w:rPr>
        <w:t xml:space="preserve">ll </w:t>
      </w:r>
      <w:r w:rsidR="00AD3AD2">
        <w:rPr>
          <w:rFonts w:cstheme="minorHAnsi"/>
          <w:sz w:val="20"/>
          <w:szCs w:val="20"/>
        </w:rPr>
        <w:t>alkali metals</w:t>
      </w:r>
      <w:r w:rsidR="00125B94" w:rsidRPr="00621150">
        <w:rPr>
          <w:rFonts w:cstheme="minorHAnsi"/>
          <w:sz w:val="20"/>
          <w:szCs w:val="20"/>
        </w:rPr>
        <w:t xml:space="preserve"> into secondary containment as a precautionary measure. </w:t>
      </w:r>
    </w:p>
    <w:p w14:paraId="6FC80915" w14:textId="3A4AE046" w:rsidR="00621150" w:rsidRDefault="00125B94" w:rsidP="00621150">
      <w:pPr>
        <w:pStyle w:val="ListParagraph"/>
        <w:numPr>
          <w:ilvl w:val="0"/>
          <w:numId w:val="18"/>
        </w:numPr>
        <w:spacing w:before="120" w:after="120" w:line="288" w:lineRule="auto"/>
        <w:rPr>
          <w:rFonts w:cstheme="minorHAnsi"/>
          <w:sz w:val="20"/>
          <w:szCs w:val="20"/>
        </w:rPr>
      </w:pPr>
      <w:r w:rsidRPr="00621150">
        <w:rPr>
          <w:rFonts w:cstheme="minorHAnsi"/>
          <w:sz w:val="20"/>
          <w:szCs w:val="20"/>
        </w:rPr>
        <w:t xml:space="preserve">Suitable storage locations include inert gas-filled desiccators or glove boxes, flammable storage cabinets that do not contain aqueous or other incompatible chemicals, or </w:t>
      </w:r>
      <w:r w:rsidR="0068024C">
        <w:rPr>
          <w:rFonts w:cstheme="minorHAnsi"/>
          <w:sz w:val="20"/>
          <w:szCs w:val="20"/>
        </w:rPr>
        <w:t>flammable-proof</w:t>
      </w:r>
      <w:r w:rsidRPr="00621150">
        <w:rPr>
          <w:rFonts w:cstheme="minorHAnsi"/>
          <w:sz w:val="20"/>
          <w:szCs w:val="20"/>
        </w:rPr>
        <w:t xml:space="preserve"> refrigerators or freezers that also do not contain aqueous or other incompatible chemicals. </w:t>
      </w:r>
    </w:p>
    <w:p w14:paraId="5DEF8902" w14:textId="11DE57CA" w:rsidR="00937679" w:rsidRDefault="00937679" w:rsidP="00621150">
      <w:pPr>
        <w:pStyle w:val="ListParagraph"/>
        <w:numPr>
          <w:ilvl w:val="0"/>
          <w:numId w:val="18"/>
        </w:numPr>
        <w:spacing w:before="120" w:after="120" w:line="288" w:lineRule="auto"/>
        <w:rPr>
          <w:rFonts w:cstheme="minorHAnsi"/>
          <w:sz w:val="20"/>
          <w:szCs w:val="20"/>
        </w:rPr>
      </w:pPr>
      <w:r>
        <w:rPr>
          <w:rFonts w:cstheme="minorHAnsi"/>
          <w:sz w:val="20"/>
          <w:szCs w:val="20"/>
        </w:rPr>
        <w:t>K</w:t>
      </w:r>
      <w:r w:rsidRPr="00937679">
        <w:rPr>
          <w:rFonts w:cstheme="minorHAnsi"/>
          <w:sz w:val="20"/>
          <w:szCs w:val="20"/>
        </w:rPr>
        <w:t xml:space="preserve">eep sand on hand as part of a spill </w:t>
      </w:r>
      <w:proofErr w:type="gramStart"/>
      <w:r w:rsidRPr="00937679">
        <w:rPr>
          <w:rFonts w:cstheme="minorHAnsi"/>
          <w:sz w:val="20"/>
          <w:szCs w:val="20"/>
        </w:rPr>
        <w:t>kit</w:t>
      </w:r>
      <w:proofErr w:type="gramEnd"/>
    </w:p>
    <w:sdt>
      <w:sdtPr>
        <w:rPr>
          <w:color w:val="002855"/>
        </w:rPr>
        <w:id w:val="-945233271"/>
        <w:placeholder>
          <w:docPart w:val="8A63397040464C50A54B2AC292148283"/>
        </w:placeholder>
      </w:sdtPr>
      <w:sdtEndPr/>
      <w:sdtContent>
        <w:p w14:paraId="6CF9A2BF" w14:textId="77777777" w:rsidR="0068024C" w:rsidRPr="0068024C" w:rsidRDefault="0068024C" w:rsidP="0068024C">
          <w:pPr>
            <w:spacing w:before="120" w:after="120" w:line="288" w:lineRule="auto"/>
            <w:rPr>
              <w:rFonts w:eastAsia="Times New Roman"/>
              <w:color w:val="FF0000"/>
            </w:rPr>
          </w:pPr>
          <w:r w:rsidRPr="0068024C">
            <w:rPr>
              <w:rFonts w:eastAsia="Times New Roman"/>
              <w:color w:val="FF0000"/>
            </w:rPr>
            <w:t xml:space="preserve">Users of chemicals are required to follow </w:t>
          </w:r>
          <w:hyperlink r:id="rId18" w:history="1">
            <w:r w:rsidRPr="0068024C">
              <w:rPr>
                <w:rStyle w:val="Hyperlink"/>
                <w:rFonts w:ascii="Calibri" w:eastAsia="Times New Roman" w:hAnsi="Calibri"/>
              </w:rPr>
              <w:t>labeling requirements</w:t>
            </w:r>
          </w:hyperlink>
          <w:r w:rsidRPr="0068024C">
            <w:rPr>
              <w:rFonts w:eastAsia="Times New Roman"/>
              <w:color w:val="FF0000"/>
            </w:rPr>
            <w:t xml:space="preserve"> when transferring chemicals to secondary containers and when labeling containers with chemical waste, UW-synthesized chemicals, and </w:t>
          </w:r>
          <w:hyperlink r:id="rId19" w:history="1">
            <w:r w:rsidRPr="0068024C">
              <w:rPr>
                <w:rStyle w:val="Hyperlink"/>
                <w:rFonts w:ascii="Calibri" w:eastAsia="Times New Roman" w:hAnsi="Calibri"/>
              </w:rPr>
              <w:t>Chemicals of Interest</w:t>
            </w:r>
          </w:hyperlink>
          <w:r w:rsidRPr="0068024C">
            <w:rPr>
              <w:rFonts w:eastAsia="Times New Roman"/>
              <w:color w:val="FF0000"/>
            </w:rPr>
            <w:t xml:space="preserve">. Requirements for labeling containers and templates for creating labels are available on the </w:t>
          </w:r>
          <w:hyperlink r:id="rId20" w:history="1">
            <w:r w:rsidRPr="0068024C">
              <w:rPr>
                <w:rStyle w:val="Hyperlink"/>
                <w:rFonts w:ascii="Calibri" w:eastAsia="Times New Roman" w:hAnsi="Calibri"/>
              </w:rPr>
              <w:t>EH&amp;S website</w:t>
            </w:r>
          </w:hyperlink>
          <w:r w:rsidRPr="0068024C">
            <w:rPr>
              <w:rFonts w:eastAsia="Times New Roman"/>
              <w:color w:val="FF0000"/>
            </w:rPr>
            <w:t>.</w:t>
          </w:r>
        </w:p>
        <w:p w14:paraId="3FE569A1" w14:textId="77777777" w:rsidR="0068024C" w:rsidRPr="0068024C" w:rsidRDefault="0068024C" w:rsidP="0068024C">
          <w:pPr>
            <w:spacing w:after="120" w:line="240" w:lineRule="auto"/>
            <w:rPr>
              <w:rFonts w:cstheme="minorHAnsi"/>
              <w:iCs/>
              <w:color w:val="FF0000"/>
            </w:rPr>
          </w:pPr>
          <w:r w:rsidRPr="0068024C">
            <w:rPr>
              <w:rFonts w:cstheme="minorHAnsi"/>
              <w:iCs/>
              <w:color w:val="FF0000"/>
            </w:rPr>
            <w:t xml:space="preserve">Check </w:t>
          </w:r>
          <w:hyperlink r:id="rId21" w:history="1">
            <w:r w:rsidRPr="0068024C">
              <w:rPr>
                <w:rStyle w:val="Hyperlink"/>
                <w:rFonts w:cstheme="minorHAnsi"/>
                <w:iCs/>
              </w:rPr>
              <w:t>Section 2 of the Lab Safety Manual</w:t>
            </w:r>
          </w:hyperlink>
          <w:r w:rsidRPr="0068024C">
            <w:rPr>
              <w:rFonts w:cstheme="minorHAnsi"/>
              <w:iCs/>
              <w:color w:val="FF0000"/>
            </w:rPr>
            <w:t xml:space="preserve"> and the </w:t>
          </w:r>
          <w:hyperlink r:id="rId22" w:history="1">
            <w:r w:rsidRPr="0068024C">
              <w:rPr>
                <w:rStyle w:val="Hyperlink"/>
                <w:rFonts w:cstheme="minorHAnsi"/>
                <w:iCs/>
              </w:rPr>
              <w:t>Chemical Compatibility Chart</w:t>
            </w:r>
          </w:hyperlink>
          <w:r w:rsidRPr="0068024C">
            <w:rPr>
              <w:rFonts w:cstheme="minorHAnsi"/>
              <w:iCs/>
              <w:color w:val="FF0000"/>
            </w:rPr>
            <w:t xml:space="preserve"> on the EH&amp;S website for incompatible chemical groups.</w:t>
          </w:r>
        </w:p>
        <w:p w14:paraId="5F122339" w14:textId="77777777" w:rsidR="0068024C" w:rsidRPr="00350E1B" w:rsidRDefault="0068024C" w:rsidP="0068024C">
          <w:r w:rsidRPr="0068024C">
            <w:rPr>
              <w:rFonts w:cstheme="minorHAnsi"/>
              <w:iCs/>
              <w:color w:val="FF0000"/>
            </w:rPr>
            <w:t>Special storage precautions may include keeping away from heat, light, air, flames</w:t>
          </w:r>
          <w:proofErr w:type="gramStart"/>
          <w:r w:rsidRPr="0068024C">
            <w:rPr>
              <w:rFonts w:cstheme="minorHAnsi"/>
              <w:iCs/>
              <w:color w:val="FF0000"/>
            </w:rPr>
            <w:t>, sources</w:t>
          </w:r>
          <w:proofErr w:type="gramEnd"/>
          <w:r w:rsidRPr="0068024C">
            <w:rPr>
              <w:rFonts w:cstheme="minorHAnsi"/>
              <w:iCs/>
              <w:color w:val="FF0000"/>
            </w:rPr>
            <w:t xml:space="preserve"> of ignition.</w:t>
          </w:r>
        </w:p>
        <w:p w14:paraId="55DE2476" w14:textId="77777777" w:rsidR="0068024C" w:rsidRPr="0068024C" w:rsidRDefault="0068024C" w:rsidP="0068024C">
          <w:pPr>
            <w:spacing w:before="120" w:after="120" w:line="288" w:lineRule="auto"/>
            <w:rPr>
              <w:color w:val="002855"/>
            </w:rPr>
          </w:pPr>
          <w:r w:rsidRPr="0068024C">
            <w:rPr>
              <w:rFonts w:cs="Arial"/>
              <w:color w:val="FF0000"/>
            </w:rPr>
            <w:t xml:space="preserve">Check </w:t>
          </w:r>
          <w:hyperlink r:id="rId23" w:history="1">
            <w:r w:rsidRPr="0068024C">
              <w:rPr>
                <w:rStyle w:val="Hyperlink"/>
                <w:rFonts w:cstheme="minorHAnsi"/>
                <w:iCs/>
              </w:rPr>
              <w:t>Section 2 of the Lab Safety Manual</w:t>
            </w:r>
          </w:hyperlink>
          <w:r w:rsidRPr="0068024C">
            <w:rPr>
              <w:rFonts w:cstheme="minorHAnsi"/>
              <w:iCs/>
              <w:color w:val="FF0000"/>
            </w:rPr>
            <w:t xml:space="preserve"> </w:t>
          </w:r>
          <w:r w:rsidRPr="0068024C">
            <w:rPr>
              <w:rFonts w:cs="Arial"/>
              <w:color w:val="FF0000"/>
            </w:rPr>
            <w:t xml:space="preserve">for information on chemical transport practices. </w:t>
          </w:r>
        </w:p>
      </w:sdtContent>
    </w:sdt>
    <w:p w14:paraId="521C67C9" w14:textId="77777777" w:rsidR="0068024C" w:rsidRPr="0068024C" w:rsidRDefault="0068024C" w:rsidP="0068024C">
      <w:pPr>
        <w:spacing w:before="120" w:after="120" w:line="288" w:lineRule="auto"/>
        <w:rPr>
          <w:rFonts w:cstheme="minorHAnsi"/>
          <w:sz w:val="20"/>
          <w:szCs w:val="20"/>
        </w:rPr>
      </w:pPr>
    </w:p>
    <w:p w14:paraId="77BCE567" w14:textId="58C99C38" w:rsidR="00E907E9" w:rsidRPr="00DC7D29" w:rsidRDefault="00E907E9" w:rsidP="00E907E9">
      <w:pPr>
        <w:spacing w:before="120" w:after="120" w:line="288" w:lineRule="auto"/>
        <w:rPr>
          <w:rFonts w:cstheme="minorHAnsi"/>
          <w:b/>
          <w:sz w:val="24"/>
          <w:szCs w:val="24"/>
        </w:rPr>
      </w:pPr>
      <w:r>
        <w:rPr>
          <w:rFonts w:cstheme="minorHAnsi"/>
          <w:b/>
          <w:sz w:val="24"/>
          <w:szCs w:val="24"/>
        </w:rPr>
        <w:t>Section</w:t>
      </w:r>
      <w:r w:rsidR="000C3F16">
        <w:rPr>
          <w:rFonts w:cstheme="minorHAnsi"/>
          <w:b/>
          <w:sz w:val="24"/>
          <w:szCs w:val="24"/>
        </w:rPr>
        <w:t xml:space="preserve"> 5</w:t>
      </w:r>
      <w:r>
        <w:rPr>
          <w:rFonts w:cstheme="minorHAnsi"/>
          <w:b/>
          <w:sz w:val="24"/>
          <w:szCs w:val="24"/>
        </w:rPr>
        <w:t xml:space="preserve"> – </w:t>
      </w:r>
      <w:r w:rsidRPr="00DC7D29">
        <w:rPr>
          <w:rFonts w:cstheme="minorHAnsi"/>
          <w:b/>
          <w:sz w:val="24"/>
          <w:szCs w:val="24"/>
        </w:rPr>
        <w:t>Spill and Accident Procedure</w:t>
      </w:r>
      <w:r>
        <w:rPr>
          <w:rFonts w:cstheme="minorHAnsi"/>
          <w:b/>
          <w:sz w:val="24"/>
          <w:szCs w:val="24"/>
        </w:rPr>
        <w:t>s</w:t>
      </w:r>
      <w:r w:rsidRPr="00DC7D29">
        <w:rPr>
          <w:rFonts w:cstheme="minorHAnsi"/>
          <w:b/>
          <w:sz w:val="24"/>
          <w:szCs w:val="24"/>
        </w:rPr>
        <w:t xml:space="preserve"> </w:t>
      </w:r>
    </w:p>
    <w:p w14:paraId="3DCA78DE" w14:textId="77777777" w:rsidR="0068024C" w:rsidRDefault="0068024C" w:rsidP="0068024C">
      <w:pPr>
        <w:pStyle w:val="Header"/>
        <w:tabs>
          <w:tab w:val="left" w:pos="432"/>
          <w:tab w:val="left" w:pos="720"/>
        </w:tabs>
        <w:spacing w:before="120"/>
        <w:rPr>
          <w:b/>
          <w:bCs/>
          <w:color w:val="FF0000"/>
          <w:sz w:val="20"/>
          <w:szCs w:val="20"/>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sidRPr="00320C55">
        <w:rPr>
          <w:rFonts w:cs="Arial"/>
        </w:rPr>
        <w:fldChar w:fldCharType="end"/>
      </w:r>
    </w:p>
    <w:p w14:paraId="73F15FD5" w14:textId="77777777" w:rsidR="0068024C" w:rsidRPr="00350E1B" w:rsidRDefault="0068024C" w:rsidP="0068024C">
      <w:pPr>
        <w:pStyle w:val="Header"/>
        <w:tabs>
          <w:tab w:val="left" w:pos="432"/>
          <w:tab w:val="left" w:pos="720"/>
        </w:tabs>
        <w:spacing w:before="120"/>
        <w:rPr>
          <w:b/>
          <w:bCs/>
          <w:color w:val="FF0000"/>
        </w:rPr>
      </w:pPr>
      <w:r w:rsidRPr="00350E1B">
        <w:rPr>
          <w:b/>
          <w:bCs/>
          <w:color w:val="FF0000"/>
        </w:rPr>
        <w:lastRenderedPageBreak/>
        <w:t>Spill response procedures must be developed based on the chemical and potential spill or release conditions.</w:t>
      </w:r>
    </w:p>
    <w:p w14:paraId="0DF65722" w14:textId="77777777" w:rsidR="0068024C" w:rsidRPr="00350E1B" w:rsidRDefault="00872FE6" w:rsidP="0068024C">
      <w:pPr>
        <w:pStyle w:val="Header"/>
        <w:numPr>
          <w:ilvl w:val="0"/>
          <w:numId w:val="21"/>
        </w:numPr>
        <w:tabs>
          <w:tab w:val="left" w:pos="432"/>
          <w:tab w:val="left" w:pos="720"/>
        </w:tabs>
        <w:spacing w:before="120"/>
        <w:ind w:left="432" w:hanging="72"/>
        <w:rPr>
          <w:rFonts w:cstheme="minorHAnsi"/>
          <w:iCs/>
          <w:color w:val="FF0000"/>
        </w:rPr>
      </w:pPr>
      <w:hyperlink r:id="rId24" w:history="1">
        <w:r w:rsidR="0068024C" w:rsidRPr="00350E1B">
          <w:rPr>
            <w:rStyle w:val="Hyperlink"/>
            <w:iCs/>
          </w:rPr>
          <w:t>Spill response procedures</w:t>
        </w:r>
      </w:hyperlink>
      <w:r w:rsidR="0068024C" w:rsidRPr="00350E1B">
        <w:rPr>
          <w:rFonts w:cs="Arial"/>
          <w:iCs/>
          <w:color w:val="FF0000"/>
        </w:rPr>
        <w:t xml:space="preserve"> must be developed based on the chemical (refer to SDS) and potential spill or release conditions and using the appropriate spill kit. </w:t>
      </w:r>
    </w:p>
    <w:p w14:paraId="3E79646E" w14:textId="77777777" w:rsidR="0068024C" w:rsidRPr="00350E1B" w:rsidRDefault="0068024C" w:rsidP="0068024C">
      <w:pPr>
        <w:pStyle w:val="Header"/>
        <w:numPr>
          <w:ilvl w:val="0"/>
          <w:numId w:val="21"/>
        </w:numPr>
        <w:tabs>
          <w:tab w:val="left" w:pos="432"/>
          <w:tab w:val="left" w:pos="720"/>
        </w:tabs>
        <w:spacing w:before="120"/>
        <w:ind w:left="432" w:hanging="72"/>
        <w:rPr>
          <w:rFonts w:cstheme="minorHAnsi"/>
          <w:iCs/>
          <w:color w:val="FF0000"/>
        </w:rPr>
      </w:pPr>
      <w:r w:rsidRPr="00350E1B">
        <w:rPr>
          <w:rFonts w:cstheme="minorHAnsi"/>
          <w:iCs/>
          <w:color w:val="FF0000"/>
        </w:rPr>
        <w:t>Differentiate small vs. large spills, spills in hood vs. outside of hood. For example, spills less than 100mL within fume hood may be safely handled by staff, spills greater than 10mL outside of fume hood may not be handled by staff. Note quantities and concentrations specific for this/these chemical(s).</w:t>
      </w:r>
    </w:p>
    <w:p w14:paraId="520EA8D3" w14:textId="77777777" w:rsidR="0068024C" w:rsidRPr="00350E1B" w:rsidRDefault="0068024C" w:rsidP="0068024C">
      <w:pPr>
        <w:pStyle w:val="Header"/>
        <w:numPr>
          <w:ilvl w:val="0"/>
          <w:numId w:val="21"/>
        </w:numPr>
        <w:tabs>
          <w:tab w:val="left" w:pos="432"/>
          <w:tab w:val="left" w:pos="720"/>
        </w:tabs>
        <w:spacing w:before="120"/>
        <w:ind w:left="432" w:hanging="72"/>
        <w:rPr>
          <w:rFonts w:cstheme="minorHAnsi"/>
          <w:iCs/>
          <w:color w:val="FF0000"/>
        </w:rPr>
      </w:pPr>
      <w:r w:rsidRPr="00350E1B">
        <w:rPr>
          <w:rFonts w:cstheme="minorHAnsi"/>
          <w:iCs/>
          <w:color w:val="FF0000"/>
        </w:rPr>
        <w:t xml:space="preserve"> Differentiate liquid vs. powder spills: materials and procedures.</w:t>
      </w:r>
    </w:p>
    <w:p w14:paraId="176F90D4" w14:textId="77777777" w:rsidR="0068024C" w:rsidRPr="00350E1B" w:rsidRDefault="0068024C" w:rsidP="0068024C">
      <w:pPr>
        <w:pStyle w:val="Header"/>
        <w:numPr>
          <w:ilvl w:val="0"/>
          <w:numId w:val="21"/>
        </w:numPr>
        <w:tabs>
          <w:tab w:val="left" w:pos="432"/>
          <w:tab w:val="left" w:pos="720"/>
        </w:tabs>
        <w:spacing w:before="120"/>
        <w:ind w:left="432" w:hanging="72"/>
        <w:rPr>
          <w:rFonts w:cstheme="minorHAnsi"/>
          <w:iCs/>
          <w:color w:val="FF0000"/>
        </w:rPr>
      </w:pPr>
      <w:r w:rsidRPr="00350E1B">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350E1B">
        <w:rPr>
          <w:rFonts w:cstheme="minorHAnsi"/>
          <w:iCs/>
          <w:color w:val="FF0000"/>
        </w:rPr>
        <w:t>chemically-resistant</w:t>
      </w:r>
      <w:proofErr w:type="gramEnd"/>
      <w:r w:rsidRPr="00350E1B">
        <w:rPr>
          <w:rFonts w:cstheme="minorHAnsi"/>
          <w:iCs/>
          <w:color w:val="FF0000"/>
        </w:rPr>
        <w:t xml:space="preserve"> apron, disposable sleeves, etc.) are required where splashes or skin contact is foreseeable. </w:t>
      </w:r>
    </w:p>
    <w:p w14:paraId="7ABAC1EA" w14:textId="77777777" w:rsidR="0068024C" w:rsidRDefault="0068024C" w:rsidP="0068024C">
      <w:pPr>
        <w:shd w:val="clear" w:color="auto" w:fill="FFFFFF"/>
        <w:spacing w:before="120" w:after="120" w:line="288" w:lineRule="auto"/>
        <w:rPr>
          <w:rFonts w:cstheme="minorHAnsi"/>
          <w:iCs/>
          <w:color w:val="FF0000"/>
        </w:rPr>
      </w:pPr>
      <w:r w:rsidRPr="00350E1B">
        <w:rPr>
          <w:rFonts w:cstheme="minorHAnsi"/>
          <w:iCs/>
          <w:color w:val="FF0000"/>
        </w:rPr>
        <w:t xml:space="preserve">Determine whether/when EH&amp;S must be contacted: </w:t>
      </w:r>
      <w:proofErr w:type="gramStart"/>
      <w:r w:rsidRPr="00350E1B">
        <w:rPr>
          <w:rFonts w:cstheme="minorHAnsi"/>
          <w:iCs/>
          <w:color w:val="FF0000"/>
        </w:rPr>
        <w:t>Typically</w:t>
      </w:r>
      <w:proofErr w:type="gramEnd"/>
      <w:r w:rsidRPr="00350E1B">
        <w:rPr>
          <w:rFonts w:cstheme="minorHAnsi"/>
          <w:iCs/>
          <w:color w:val="FF0000"/>
        </w:rPr>
        <w:t xml:space="preserve"> the chemical, conditions, and size of spill will be deciding factors. If in doubt, </w:t>
      </w:r>
      <w:hyperlink r:id="rId25" w:history="1">
        <w:r w:rsidRPr="00350E1B">
          <w:rPr>
            <w:rStyle w:val="Hyperlink"/>
            <w:iCs/>
          </w:rPr>
          <w:t>contact</w:t>
        </w:r>
        <w:r w:rsidRPr="00350E1B">
          <w:rPr>
            <w:rStyle w:val="Hyperlink"/>
            <w:rFonts w:cstheme="minorHAnsi"/>
            <w:iCs/>
          </w:rPr>
          <w:t xml:space="preserve"> EH&amp;S</w:t>
        </w:r>
      </w:hyperlink>
      <w:r w:rsidRPr="00350E1B">
        <w:rPr>
          <w:rFonts w:cstheme="minorHAnsi"/>
          <w:iCs/>
          <w:color w:val="FF0000"/>
        </w:rPr>
        <w:t>.</w:t>
      </w:r>
    </w:p>
    <w:p w14:paraId="68137AFE" w14:textId="24A372E6" w:rsidR="00235B66" w:rsidRDefault="00235B66" w:rsidP="000F61EA">
      <w:pPr>
        <w:shd w:val="clear" w:color="auto" w:fill="FFFFFF"/>
        <w:spacing w:before="120" w:after="120" w:line="288" w:lineRule="auto"/>
        <w:rPr>
          <w:rFonts w:cs="Arial"/>
          <w:sz w:val="20"/>
          <w:szCs w:val="20"/>
        </w:rPr>
      </w:pPr>
      <w:r>
        <w:rPr>
          <w:rFonts w:cs="Arial"/>
          <w:sz w:val="20"/>
          <w:szCs w:val="20"/>
        </w:rPr>
        <w:t>D</w:t>
      </w:r>
      <w:r w:rsidRPr="00235B66">
        <w:rPr>
          <w:rFonts w:cs="Arial"/>
          <w:sz w:val="20"/>
          <w:szCs w:val="20"/>
        </w:rPr>
        <w:t>o not attempt to extinguish an alkali metal fire using an ABC fire extinguisher. Instead, have a container of dry sand nearby to extinguish metal fires</w:t>
      </w:r>
      <w:r>
        <w:rPr>
          <w:rFonts w:cs="Arial"/>
          <w:sz w:val="20"/>
          <w:szCs w:val="20"/>
        </w:rPr>
        <w:t>.</w:t>
      </w:r>
    </w:p>
    <w:p w14:paraId="456797A8" w14:textId="764C4C2E" w:rsidR="000F61EA" w:rsidRPr="000F61EA" w:rsidRDefault="000F61EA" w:rsidP="000F61EA">
      <w:pPr>
        <w:shd w:val="clear" w:color="auto" w:fill="FFFFFF"/>
        <w:spacing w:before="120" w:after="120" w:line="288" w:lineRule="auto"/>
        <w:rPr>
          <w:rFonts w:cstheme="minorHAnsi"/>
          <w:sz w:val="20"/>
          <w:szCs w:val="20"/>
        </w:rPr>
      </w:pPr>
      <w:r w:rsidRPr="00350E1B">
        <w:rPr>
          <w:rFonts w:cs="Arial"/>
          <w:sz w:val="20"/>
          <w:szCs w:val="20"/>
        </w:rPr>
        <w:t xml:space="preserve">Chemical spills must be cleaned up as soon as possible by properly protected and trained personnel. All other </w:t>
      </w:r>
      <w:proofErr w:type="gramStart"/>
      <w:r w:rsidRPr="00350E1B">
        <w:rPr>
          <w:rFonts w:cs="Arial"/>
          <w:sz w:val="20"/>
          <w:szCs w:val="20"/>
        </w:rPr>
        <w:t>persons</w:t>
      </w:r>
      <w:proofErr w:type="gramEnd"/>
      <w:r w:rsidRPr="00350E1B">
        <w:rPr>
          <w:rFonts w:cs="Arial"/>
          <w:sz w:val="20"/>
          <w:szCs w:val="20"/>
        </w:rPr>
        <w:t xml:space="preserve"> should leave the area. </w:t>
      </w:r>
      <w:r>
        <w:rPr>
          <w:rFonts w:cstheme="minorHAnsi"/>
          <w:color w:val="222222"/>
          <w:sz w:val="20"/>
          <w:szCs w:val="20"/>
        </w:rPr>
        <w:t xml:space="preserve">If there is an imminent threat of a fire, pull the nearest fire alarm station to evacuate the building and </w:t>
      </w:r>
      <w:r w:rsidRPr="00CB1AEE">
        <w:rPr>
          <w:rFonts w:cstheme="minorHAnsi"/>
          <w:b/>
          <w:sz w:val="20"/>
          <w:szCs w:val="20"/>
        </w:rPr>
        <w:t xml:space="preserve">dial </w:t>
      </w:r>
      <w:proofErr w:type="gramStart"/>
      <w:r w:rsidRPr="00CB1AEE">
        <w:rPr>
          <w:rFonts w:cstheme="minorHAnsi"/>
          <w:b/>
          <w:color w:val="FF0000"/>
          <w:sz w:val="20"/>
          <w:szCs w:val="20"/>
        </w:rPr>
        <w:t>911</w:t>
      </w:r>
      <w:proofErr w:type="gramEnd"/>
    </w:p>
    <w:p w14:paraId="3231CEC4" w14:textId="77777777" w:rsidR="000F61EA" w:rsidRPr="00350E1B" w:rsidRDefault="00872FE6" w:rsidP="000F61EA">
      <w:pPr>
        <w:pStyle w:val="Header"/>
        <w:tabs>
          <w:tab w:val="left" w:pos="432"/>
          <w:tab w:val="left" w:pos="720"/>
        </w:tabs>
        <w:spacing w:before="120"/>
        <w:rPr>
          <w:rFonts w:cs="Arial"/>
          <w:sz w:val="20"/>
          <w:szCs w:val="20"/>
        </w:rPr>
      </w:pPr>
      <w:sdt>
        <w:sdtPr>
          <w:rPr>
            <w:rFonts w:cs="Arial"/>
          </w:rPr>
          <w:id w:val="-1756740957"/>
        </w:sdtPr>
        <w:sdtEndPr/>
        <w:sdtContent>
          <w:r w:rsidR="000F61EA" w:rsidRPr="000F61EA">
            <w:rPr>
              <w:rFonts w:cs="Arial"/>
            </w:rPr>
            <w:fldChar w:fldCharType="begin">
              <w:ffData>
                <w:name w:val=""/>
                <w:enabled/>
                <w:calcOnExit w:val="0"/>
                <w:textInput>
                  <w:default w:val="Describe how spills or accidental releases should be handled and by whom.  "/>
                </w:textInput>
              </w:ffData>
            </w:fldChar>
          </w:r>
          <w:r w:rsidR="000F61EA" w:rsidRPr="000F61EA">
            <w:rPr>
              <w:rFonts w:cs="Arial"/>
            </w:rPr>
            <w:instrText xml:space="preserve"> FORMTEXT </w:instrText>
          </w:r>
          <w:r w:rsidR="000F61EA" w:rsidRPr="000F61EA">
            <w:rPr>
              <w:rFonts w:cs="Arial"/>
            </w:rPr>
          </w:r>
          <w:r w:rsidR="000F61EA" w:rsidRPr="000F61EA">
            <w:rPr>
              <w:rFonts w:cs="Arial"/>
            </w:rPr>
            <w:fldChar w:fldCharType="separate"/>
          </w:r>
          <w:r w:rsidR="000F61EA" w:rsidRPr="000F61EA">
            <w:rPr>
              <w:rFonts w:cs="Arial"/>
              <w:noProof/>
            </w:rPr>
            <w:t xml:space="preserve">Describe how spills or accidental releases should be handled and by whom.  </w:t>
          </w:r>
          <w:r w:rsidR="000F61EA" w:rsidRPr="000F61EA">
            <w:rPr>
              <w:rFonts w:cs="Arial"/>
            </w:rPr>
            <w:fldChar w:fldCharType="end"/>
          </w:r>
        </w:sdtContent>
      </w:sdt>
    </w:p>
    <w:p w14:paraId="3BD5FAAA" w14:textId="77777777" w:rsidR="000F61EA" w:rsidRPr="00350E1B" w:rsidRDefault="000F61EA" w:rsidP="000F61EA">
      <w:pPr>
        <w:rPr>
          <w:sz w:val="20"/>
          <w:szCs w:val="20"/>
        </w:rPr>
      </w:pPr>
      <w:r w:rsidRPr="00350E1B">
        <w:rPr>
          <w:sz w:val="20"/>
          <w:szCs w:val="20"/>
        </w:rPr>
        <w:t>Clean up spills using contents of the laboratory spill kit</w:t>
      </w:r>
      <w:r w:rsidRPr="00350E1B">
        <w:rPr>
          <w:sz w:val="20"/>
          <w:szCs w:val="20"/>
          <w:highlight w:val="lightGray"/>
        </w:rPr>
        <w:t>:</w:t>
      </w:r>
      <w:r w:rsidRPr="00350E1B">
        <w:rPr>
          <w:i/>
          <w:sz w:val="20"/>
          <w:szCs w:val="20"/>
          <w:highlight w:val="lightGray"/>
        </w:rPr>
        <w:t xml:space="preserve"> </w:t>
      </w:r>
      <w:bookmarkStart w:id="2" w:name="_Hlk118991597"/>
      <w:sdt>
        <w:sdtPr>
          <w:rPr>
            <w:rFonts w:cs="Arial"/>
            <w:highlight w:val="lightGray"/>
          </w:rPr>
          <w:id w:val="1710454317"/>
        </w:sdtPr>
        <w:sdtEndPr/>
        <w:sdtContent>
          <w:r w:rsidRPr="000F61EA">
            <w:rPr>
              <w:highlight w:val="lightGray"/>
            </w:rPr>
            <w:t>[describe specific types of spill clean-up materials required].</w:t>
          </w:r>
        </w:sdtContent>
      </w:sdt>
      <w:bookmarkEnd w:id="2"/>
      <w:r w:rsidRPr="00350E1B">
        <w:rPr>
          <w:sz w:val="20"/>
          <w:szCs w:val="20"/>
        </w:rPr>
        <w:t xml:space="preserve"> </w:t>
      </w:r>
    </w:p>
    <w:p w14:paraId="1AFE0DD9" w14:textId="77777777" w:rsidR="000F61EA" w:rsidRPr="00350E1B" w:rsidRDefault="00872FE6" w:rsidP="000F61EA">
      <w:pPr>
        <w:pStyle w:val="Header"/>
        <w:tabs>
          <w:tab w:val="left" w:pos="432"/>
          <w:tab w:val="left" w:pos="720"/>
        </w:tabs>
        <w:spacing w:before="120"/>
        <w:rPr>
          <w:rFonts w:cs="Arial"/>
          <w:sz w:val="20"/>
          <w:szCs w:val="20"/>
        </w:rPr>
      </w:pPr>
      <w:sdt>
        <w:sdtPr>
          <w:rPr>
            <w:rFonts w:cs="Arial"/>
          </w:rPr>
          <w:id w:val="1548572718"/>
        </w:sdtPr>
        <w:sdtEndPr/>
        <w:sdtContent>
          <w:r w:rsidR="000F61EA" w:rsidRPr="000F61EA">
            <w:rPr>
              <w:rFonts w:cs="Arial"/>
            </w:rPr>
            <w:fldChar w:fldCharType="begin">
              <w:ffData>
                <w:name w:val=""/>
                <w:enabled/>
                <w:calcOnExit w:val="0"/>
                <w:textInput>
                  <w:default w:val="Specify any signage, entry restrictions that are required.  "/>
                </w:textInput>
              </w:ffData>
            </w:fldChar>
          </w:r>
          <w:r w:rsidR="000F61EA" w:rsidRPr="000F61EA">
            <w:rPr>
              <w:rFonts w:cs="Arial"/>
            </w:rPr>
            <w:instrText xml:space="preserve"> FORMTEXT </w:instrText>
          </w:r>
          <w:r w:rsidR="000F61EA" w:rsidRPr="000F61EA">
            <w:rPr>
              <w:rFonts w:cs="Arial"/>
            </w:rPr>
          </w:r>
          <w:r w:rsidR="000F61EA" w:rsidRPr="000F61EA">
            <w:rPr>
              <w:rFonts w:cs="Arial"/>
            </w:rPr>
            <w:fldChar w:fldCharType="separate"/>
          </w:r>
          <w:r w:rsidR="000F61EA" w:rsidRPr="000F61EA">
            <w:rPr>
              <w:rFonts w:cs="Arial"/>
              <w:noProof/>
            </w:rPr>
            <w:t xml:space="preserve">Specify any signage, entry restrictions that are required.  </w:t>
          </w:r>
          <w:r w:rsidR="000F61EA" w:rsidRPr="000F61EA">
            <w:rPr>
              <w:rFonts w:cs="Arial"/>
            </w:rPr>
            <w:fldChar w:fldCharType="end"/>
          </w:r>
        </w:sdtContent>
      </w:sdt>
    </w:p>
    <w:p w14:paraId="1F65F941" w14:textId="77777777" w:rsidR="000F61EA" w:rsidRPr="00350E1B" w:rsidRDefault="00872FE6" w:rsidP="000F61EA">
      <w:pPr>
        <w:pStyle w:val="Header"/>
        <w:tabs>
          <w:tab w:val="left" w:pos="432"/>
          <w:tab w:val="left" w:pos="720"/>
        </w:tabs>
        <w:spacing w:before="120"/>
        <w:rPr>
          <w:sz w:val="20"/>
          <w:szCs w:val="20"/>
        </w:rPr>
      </w:pPr>
      <w:sdt>
        <w:sdtPr>
          <w:rPr>
            <w:rFonts w:cs="Arial"/>
          </w:rPr>
          <w:id w:val="-1544739126"/>
        </w:sdtPr>
        <w:sdtEndPr/>
        <w:sdtContent>
          <w:r w:rsidR="000F61EA" w:rsidRPr="000F61EA">
            <w:rPr>
              <w:rFonts w:cs="Arial"/>
            </w:rPr>
            <w:fldChar w:fldCharType="begin">
              <w:ffData>
                <w:name w:val=""/>
                <w:enabled/>
                <w:calcOnExit w:val="0"/>
                <w:textInput>
                  <w:default w:val="Describe PPE required for cleanup.  "/>
                </w:textInput>
              </w:ffData>
            </w:fldChar>
          </w:r>
          <w:r w:rsidR="000F61EA" w:rsidRPr="000F61EA">
            <w:rPr>
              <w:rFonts w:cs="Arial"/>
            </w:rPr>
            <w:instrText xml:space="preserve"> FORMTEXT </w:instrText>
          </w:r>
          <w:r w:rsidR="000F61EA" w:rsidRPr="000F61EA">
            <w:rPr>
              <w:rFonts w:cs="Arial"/>
            </w:rPr>
          </w:r>
          <w:r w:rsidR="000F61EA" w:rsidRPr="000F61EA">
            <w:rPr>
              <w:rFonts w:cs="Arial"/>
            </w:rPr>
            <w:fldChar w:fldCharType="separate"/>
          </w:r>
          <w:r w:rsidR="000F61EA" w:rsidRPr="000F61EA">
            <w:rPr>
              <w:rFonts w:cs="Arial"/>
              <w:noProof/>
            </w:rPr>
            <w:t xml:space="preserve">Describe PPE required for cleanup.  </w:t>
          </w:r>
          <w:r w:rsidR="000F61EA" w:rsidRPr="000F61EA">
            <w:rPr>
              <w:rFonts w:cs="Arial"/>
            </w:rPr>
            <w:fldChar w:fldCharType="end"/>
          </w:r>
        </w:sdtContent>
      </w:sdt>
    </w:p>
    <w:p w14:paraId="2617E7AA" w14:textId="77777777" w:rsidR="000F61EA" w:rsidRPr="00350E1B" w:rsidRDefault="000F61EA" w:rsidP="000F61EA">
      <w:pPr>
        <w:pStyle w:val="Header"/>
        <w:tabs>
          <w:tab w:val="left" w:pos="432"/>
          <w:tab w:val="left" w:pos="720"/>
        </w:tabs>
        <w:spacing w:before="120"/>
        <w:rPr>
          <w:rFonts w:cstheme="minorHAnsi"/>
          <w:color w:val="FF0000"/>
          <w:sz w:val="20"/>
          <w:szCs w:val="20"/>
        </w:rPr>
      </w:pPr>
      <w:r w:rsidRPr="00350E1B">
        <w:rPr>
          <w:sz w:val="20"/>
          <w:szCs w:val="20"/>
        </w:rPr>
        <w:t xml:space="preserve">Do </w:t>
      </w:r>
      <w:r w:rsidRPr="00350E1B">
        <w:rPr>
          <w:b/>
          <w:bCs/>
          <w:sz w:val="20"/>
          <w:szCs w:val="20"/>
        </w:rPr>
        <w:t>not</w:t>
      </w:r>
      <w:r w:rsidRPr="00350E1B">
        <w:rPr>
          <w:sz w:val="20"/>
          <w:szCs w:val="20"/>
        </w:rPr>
        <w:t xml:space="preserve"> attempt to clean up any spill if </w:t>
      </w:r>
      <w:r w:rsidRPr="00350E1B">
        <w:rPr>
          <w:b/>
          <w:bCs/>
          <w:sz w:val="20"/>
          <w:szCs w:val="20"/>
        </w:rPr>
        <w:t>not</w:t>
      </w:r>
      <w:r w:rsidRPr="00350E1B">
        <w:rPr>
          <w:sz w:val="20"/>
          <w:szCs w:val="20"/>
        </w:rPr>
        <w:t xml:space="preserve"> trained or comfortable. Evacuate the area and call 9-1-1 on campus phone for help. If the spill is out of control, call 9-1-1. If a person is injured, </w:t>
      </w:r>
      <w:proofErr w:type="gramStart"/>
      <w:r w:rsidRPr="00350E1B">
        <w:rPr>
          <w:sz w:val="20"/>
          <w:szCs w:val="20"/>
        </w:rPr>
        <w:t>exposed</w:t>
      </w:r>
      <w:proofErr w:type="gramEnd"/>
      <w:r w:rsidRPr="00350E1B">
        <w:rPr>
          <w:sz w:val="20"/>
          <w:szCs w:val="20"/>
        </w:rPr>
        <w:t xml:space="preserve"> or suspected of being exposed, call 9-1-1 and follow the EXPOSURE PROCEDURES (below).</w:t>
      </w:r>
    </w:p>
    <w:p w14:paraId="7E1F2F4F" w14:textId="77777777" w:rsidR="000F61EA" w:rsidRPr="00350E1B" w:rsidRDefault="000F61EA" w:rsidP="000F61EA">
      <w:pPr>
        <w:pStyle w:val="Header"/>
        <w:tabs>
          <w:tab w:val="left" w:pos="432"/>
          <w:tab w:val="left" w:pos="720"/>
        </w:tabs>
        <w:spacing w:before="120"/>
        <w:rPr>
          <w:rFonts w:cstheme="minorHAnsi"/>
          <w:color w:val="FF0000"/>
          <w:sz w:val="20"/>
          <w:szCs w:val="20"/>
        </w:rPr>
      </w:pPr>
      <w:r w:rsidRPr="00350E1B">
        <w:rPr>
          <w:rFonts w:cs="Arial"/>
          <w:sz w:val="20"/>
          <w:szCs w:val="20"/>
        </w:rPr>
        <w:t xml:space="preserve">Spill area must be cleaned up in the following manner: </w:t>
      </w:r>
      <w:sdt>
        <w:sdtPr>
          <w:rPr>
            <w:rFonts w:cs="Arial"/>
            <w:sz w:val="20"/>
            <w:szCs w:val="20"/>
          </w:rPr>
          <w:id w:val="-1409606643"/>
        </w:sdtPr>
        <w:sdtEndPr/>
        <w:sdtContent>
          <w:r w:rsidRPr="00BD2363">
            <w:rPr>
              <w:rFonts w:cs="Arial"/>
            </w:rPr>
            <w:fldChar w:fldCharType="begin">
              <w:ffData>
                <w:name w:val=""/>
                <w:enabled/>
                <w:calcOnExit w:val="0"/>
                <w:textInput>
                  <w:default w:val="Describe cleaning materials and methods, for example: clean spill area thoroughly with detergent solution followed by clean water."/>
                </w:textInput>
              </w:ffData>
            </w:fldChar>
          </w:r>
          <w:r w:rsidRPr="00BD2363">
            <w:rPr>
              <w:rFonts w:cs="Arial"/>
            </w:rPr>
            <w:instrText xml:space="preserve"> FORMTEXT </w:instrText>
          </w:r>
          <w:r w:rsidRPr="00BD2363">
            <w:rPr>
              <w:rFonts w:cs="Arial"/>
            </w:rPr>
          </w:r>
          <w:r w:rsidRPr="00BD2363">
            <w:rPr>
              <w:rFonts w:cs="Arial"/>
            </w:rPr>
            <w:fldChar w:fldCharType="separate"/>
          </w:r>
          <w:r w:rsidRPr="00BD2363">
            <w:rPr>
              <w:rFonts w:cs="Arial"/>
              <w:noProof/>
            </w:rPr>
            <w:t>Describe cleaning materials and methods, for example: clean spill area thoroughly with detergent solution followed by clean water.</w:t>
          </w:r>
          <w:r w:rsidRPr="00BD2363">
            <w:rPr>
              <w:rFonts w:cs="Arial"/>
            </w:rPr>
            <w:fldChar w:fldCharType="end"/>
          </w:r>
        </w:sdtContent>
      </w:sdt>
      <w:r w:rsidRPr="00350E1B">
        <w:rPr>
          <w:rFonts w:cs="Arial"/>
          <w:sz w:val="20"/>
          <w:szCs w:val="20"/>
        </w:rPr>
        <w:t xml:space="preserve"> </w:t>
      </w:r>
    </w:p>
    <w:p w14:paraId="0D66DFA4" w14:textId="77777777" w:rsidR="000F61EA" w:rsidRPr="00350E1B" w:rsidRDefault="000F61EA" w:rsidP="000F61EA">
      <w:pPr>
        <w:pStyle w:val="Header"/>
        <w:tabs>
          <w:tab w:val="left" w:pos="432"/>
          <w:tab w:val="left" w:pos="720"/>
        </w:tabs>
        <w:spacing w:before="120"/>
        <w:rPr>
          <w:rFonts w:cs="Arial"/>
          <w:color w:val="FF0000"/>
          <w:sz w:val="20"/>
          <w:szCs w:val="20"/>
        </w:rPr>
      </w:pPr>
      <w:r w:rsidRPr="00350E1B">
        <w:rPr>
          <w:rFonts w:cs="Arial"/>
          <w:sz w:val="20"/>
          <w:szCs w:val="20"/>
        </w:rPr>
        <w:t xml:space="preserve">Spill cleanup materials must be disposed of in the following manner: </w:t>
      </w:r>
      <w:sdt>
        <w:sdtPr>
          <w:rPr>
            <w:rFonts w:cs="Arial"/>
            <w:sz w:val="20"/>
            <w:szCs w:val="20"/>
          </w:rPr>
          <w:id w:val="1990587062"/>
        </w:sdtPr>
        <w:sdtEndPr/>
        <w:sdtContent>
          <w:r w:rsidRPr="00BD2363">
            <w:rPr>
              <w:rFonts w:cs="Arial"/>
            </w:rPr>
            <w:fldChar w:fldCharType="begin">
              <w:ffData>
                <w:name w:val=""/>
                <w:enabled/>
                <w:calcOnExit w:val="0"/>
                <w:textInput>
                  <w:default w:val="Describe packaging and disposal of waste materials, for example: double bag all waste in plastic bags labeled with the contents. Submit request to EH&amp;S for pickup."/>
                </w:textInput>
              </w:ffData>
            </w:fldChar>
          </w:r>
          <w:r w:rsidRPr="00BD2363">
            <w:rPr>
              <w:rFonts w:cs="Arial"/>
            </w:rPr>
            <w:instrText xml:space="preserve"> FORMTEXT </w:instrText>
          </w:r>
          <w:r w:rsidRPr="00BD2363">
            <w:rPr>
              <w:rFonts w:cs="Arial"/>
            </w:rPr>
          </w:r>
          <w:r w:rsidRPr="00BD2363">
            <w:rPr>
              <w:rFonts w:cs="Arial"/>
            </w:rPr>
            <w:fldChar w:fldCharType="separate"/>
          </w:r>
          <w:r w:rsidRPr="00BD2363">
            <w:rPr>
              <w:rFonts w:cs="Arial"/>
              <w:noProof/>
            </w:rPr>
            <w:t>Describe packaging and disposal of waste materials, for example: double bag all waste in plastic bags labeled with the contents. Submit request to EH&amp;S for pickup.</w:t>
          </w:r>
          <w:r w:rsidRPr="00BD2363">
            <w:rPr>
              <w:rFonts w:cs="Arial"/>
            </w:rPr>
            <w:fldChar w:fldCharType="end"/>
          </w:r>
        </w:sdtContent>
      </w:sdt>
    </w:p>
    <w:p w14:paraId="3E9E4675" w14:textId="77777777" w:rsidR="000F61EA" w:rsidRPr="00350E1B" w:rsidRDefault="000F61EA" w:rsidP="000F61EA">
      <w:pPr>
        <w:pStyle w:val="Header"/>
        <w:tabs>
          <w:tab w:val="left" w:pos="432"/>
          <w:tab w:val="left" w:pos="720"/>
        </w:tabs>
        <w:spacing w:before="120"/>
        <w:rPr>
          <w:rFonts w:cs="Arial"/>
          <w:color w:val="FF0000"/>
          <w:sz w:val="20"/>
          <w:szCs w:val="20"/>
        </w:rPr>
      </w:pPr>
      <w:r w:rsidRPr="00350E1B">
        <w:rPr>
          <w:sz w:val="20"/>
          <w:szCs w:val="20"/>
        </w:rPr>
        <w:t>For questions on spill cleanup, contact EH&amp;S spill consultants at 206‐543‐0467 during normal business hours (Monday-Friday, 8 a.m. to 5 p.m.).</w:t>
      </w:r>
      <w:r w:rsidRPr="00350E1B">
        <w:rPr>
          <w:rFonts w:cs="Arial"/>
          <w:color w:val="FF0000"/>
          <w:sz w:val="20"/>
          <w:szCs w:val="20"/>
        </w:rPr>
        <w:t xml:space="preserve"> </w:t>
      </w:r>
    </w:p>
    <w:p w14:paraId="5901D2F7" w14:textId="6D34C2FA" w:rsidR="000F61EA" w:rsidRPr="00350E1B" w:rsidRDefault="000F61EA" w:rsidP="000F61EA">
      <w:pPr>
        <w:pStyle w:val="Header"/>
        <w:tabs>
          <w:tab w:val="left" w:pos="432"/>
          <w:tab w:val="left" w:pos="720"/>
        </w:tabs>
        <w:spacing w:before="120"/>
        <w:rPr>
          <w:rFonts w:cs="Arial"/>
          <w:color w:val="FF0000"/>
          <w:sz w:val="20"/>
          <w:szCs w:val="20"/>
        </w:rPr>
      </w:pPr>
      <w:r w:rsidRPr="00350E1B">
        <w:rPr>
          <w:sz w:val="20"/>
          <w:szCs w:val="20"/>
        </w:rPr>
        <w:t xml:space="preserve">Any spill, exposure or near miss incident requires the involved person or supervisor to complete and submit the </w:t>
      </w:r>
      <w:hyperlink r:id="rId26" w:history="1">
        <w:r w:rsidRPr="00350E1B">
          <w:rPr>
            <w:rStyle w:val="Hyperlink"/>
            <w:sz w:val="20"/>
            <w:szCs w:val="20"/>
          </w:rPr>
          <w:t>Online Accident Reporting System (OARS)</w:t>
        </w:r>
      </w:hyperlink>
      <w:r w:rsidRPr="00350E1B">
        <w:rPr>
          <w:sz w:val="20"/>
          <w:szCs w:val="20"/>
        </w:rPr>
        <w:t xml:space="preserve"> form on the EH&amp;S website within 24 hours (</w:t>
      </w:r>
      <w:hyperlink r:id="rId27" w:history="1">
        <w:r w:rsidR="000524C6" w:rsidRPr="00D01A78">
          <w:rPr>
            <w:rStyle w:val="Hyperlink"/>
            <w:sz w:val="20"/>
            <w:szCs w:val="20"/>
          </w:rPr>
          <w:t>certain types of incidents</w:t>
        </w:r>
      </w:hyperlink>
      <w:r w:rsidR="000524C6">
        <w:rPr>
          <w:sz w:val="20"/>
          <w:szCs w:val="20"/>
        </w:rPr>
        <w:t xml:space="preserve"> require immediate notification</w:t>
      </w:r>
      <w:r w:rsidRPr="00350E1B">
        <w:rPr>
          <w:sz w:val="20"/>
          <w:szCs w:val="20"/>
        </w:rPr>
        <w:t xml:space="preserve">) at oars.ehs.washington.edu. </w:t>
      </w:r>
    </w:p>
    <w:p w14:paraId="36072D1D" w14:textId="77777777" w:rsidR="000F61EA" w:rsidRPr="004A4DBC" w:rsidRDefault="000F61EA" w:rsidP="000F61EA">
      <w:pPr>
        <w:pStyle w:val="Header"/>
        <w:tabs>
          <w:tab w:val="left" w:pos="432"/>
          <w:tab w:val="left" w:pos="720"/>
        </w:tabs>
        <w:spacing w:before="120" w:after="120" w:line="288" w:lineRule="auto"/>
        <w:rPr>
          <w:rFonts w:cs="Arial"/>
          <w:sz w:val="20"/>
          <w:szCs w:val="20"/>
        </w:rPr>
      </w:pPr>
      <w:r w:rsidRPr="004A4DBC">
        <w:rPr>
          <w:rFonts w:cs="Arial"/>
          <w:b/>
          <w:sz w:val="20"/>
          <w:szCs w:val="20"/>
        </w:rPr>
        <w:t>Exposures:</w:t>
      </w:r>
      <w:r w:rsidRPr="004A4DBC">
        <w:rPr>
          <w:rFonts w:cs="Arial"/>
          <w:sz w:val="20"/>
          <w:szCs w:val="20"/>
        </w:rPr>
        <w:t xml:space="preserve"> If a person is injured, exposed, or suspected of being exposed to </w:t>
      </w:r>
      <w:r w:rsidRPr="00BD2363">
        <w:rPr>
          <w:rFonts w:cs="Arial"/>
        </w:rPr>
        <w:fldChar w:fldCharType="begin">
          <w:ffData>
            <w:name w:val=""/>
            <w:enabled/>
            <w:calcOnExit w:val="0"/>
            <w:textInput>
              <w:default w:val="[chemical(s)]"/>
            </w:textInput>
          </w:ffData>
        </w:fldChar>
      </w:r>
      <w:r w:rsidRPr="00BD2363">
        <w:rPr>
          <w:rFonts w:cs="Arial"/>
        </w:rPr>
        <w:instrText xml:space="preserve"> FORMTEXT </w:instrText>
      </w:r>
      <w:r w:rsidRPr="00BD2363">
        <w:rPr>
          <w:rFonts w:cs="Arial"/>
        </w:rPr>
      </w:r>
      <w:r w:rsidRPr="00BD2363">
        <w:rPr>
          <w:rFonts w:cs="Arial"/>
        </w:rPr>
        <w:fldChar w:fldCharType="separate"/>
      </w:r>
      <w:r w:rsidRPr="00BD2363">
        <w:rPr>
          <w:rFonts w:cs="Arial"/>
          <w:noProof/>
        </w:rPr>
        <w:t>[chemical(s)]</w:t>
      </w:r>
      <w:r w:rsidRPr="00BD2363">
        <w:rPr>
          <w:rFonts w:cs="Arial"/>
        </w:rPr>
        <w:fldChar w:fldCharType="end"/>
      </w:r>
      <w:r w:rsidRPr="004A4DBC">
        <w:rPr>
          <w:rFonts w:cs="Arial"/>
          <w:sz w:val="20"/>
          <w:szCs w:val="20"/>
        </w:rPr>
        <w:t>,</w:t>
      </w:r>
      <w:r w:rsidRPr="004A4DBC">
        <w:rPr>
          <w:sz w:val="20"/>
          <w:szCs w:val="20"/>
        </w:rPr>
        <w:t xml:space="preserve"> </w:t>
      </w:r>
      <w:r w:rsidRPr="004A4DBC">
        <w:rPr>
          <w:rFonts w:cs="Arial"/>
          <w:sz w:val="20"/>
          <w:szCs w:val="20"/>
        </w:rPr>
        <w:t xml:space="preserve">follow procedures listed here: </w:t>
      </w:r>
    </w:p>
    <w:p w14:paraId="4C5A9424" w14:textId="77777777" w:rsidR="000F61EA" w:rsidRDefault="000F61EA" w:rsidP="000F61EA">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lastRenderedPageBreak/>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49F2046A" w14:textId="77777777" w:rsidR="000F61EA" w:rsidRPr="004A4DBC" w:rsidRDefault="000F61EA" w:rsidP="000F61EA">
      <w:pPr>
        <w:spacing w:before="120" w:after="120"/>
        <w:ind w:firstLine="360"/>
        <w:rPr>
          <w:sz w:val="20"/>
          <w:szCs w:val="20"/>
        </w:rPr>
      </w:pPr>
      <w:r w:rsidRPr="004A4DBC">
        <w:rPr>
          <w:b/>
          <w:bCs/>
          <w:sz w:val="20"/>
          <w:szCs w:val="20"/>
        </w:rPr>
        <w:t>Perform first aid immediately.</w:t>
      </w:r>
      <w:r w:rsidRPr="004A4DBC">
        <w:rPr>
          <w:sz w:val="20"/>
          <w:szCs w:val="20"/>
        </w:rPr>
        <w:t xml:space="preserve"> </w:t>
      </w:r>
    </w:p>
    <w:p w14:paraId="64A04074" w14:textId="77777777" w:rsidR="000F61EA" w:rsidRDefault="000F61EA" w:rsidP="000F61EA">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72D59C32"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Inhalation exposure</w:t>
      </w:r>
      <w:r w:rsidRPr="004A4DBC">
        <w:rPr>
          <w:sz w:val="20"/>
          <w:szCs w:val="20"/>
        </w:rPr>
        <w:t>: Move out of contaminated area; get medical help.</w:t>
      </w:r>
    </w:p>
    <w:p w14:paraId="07D62640"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Sharps injury</w:t>
      </w:r>
      <w:r w:rsidRPr="004A4DBC">
        <w:rPr>
          <w:sz w:val="20"/>
          <w:szCs w:val="20"/>
        </w:rPr>
        <w:t xml:space="preserve"> (needle stick or subcutaneous exposure): Scrub exposed area thoroughly for 15 minutes using warm water and </w:t>
      </w:r>
      <w:proofErr w:type="spellStart"/>
      <w:r w:rsidRPr="004A4DBC">
        <w:rPr>
          <w:sz w:val="20"/>
          <w:szCs w:val="20"/>
        </w:rPr>
        <w:t>sudsing</w:t>
      </w:r>
      <w:proofErr w:type="spellEnd"/>
      <w:r w:rsidRPr="004A4DBC">
        <w:rPr>
          <w:sz w:val="20"/>
          <w:szCs w:val="20"/>
        </w:rPr>
        <w:t xml:space="preserve"> soap.</w:t>
      </w:r>
    </w:p>
    <w:p w14:paraId="3D8610EF"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Skin exposure:</w:t>
      </w:r>
      <w:r w:rsidRPr="004A4DBC">
        <w:rPr>
          <w:sz w:val="20"/>
          <w:szCs w:val="20"/>
        </w:rPr>
        <w:t xml:space="preserve"> Use the nearest safety shower for 15 minutes; stay under the shower and remove clothing; use a clean lab coat or spare clothing for cover‐up. </w:t>
      </w:r>
    </w:p>
    <w:p w14:paraId="5B4476B1"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Eye exposure:</w:t>
      </w:r>
      <w:r w:rsidRPr="004A4DBC">
        <w:rPr>
          <w:sz w:val="20"/>
          <w:szCs w:val="20"/>
        </w:rPr>
        <w:t xml:space="preserve"> Use the eye wash for 15 minutes while holding eyelids open. </w:t>
      </w:r>
    </w:p>
    <w:p w14:paraId="6C8A4448" w14:textId="77777777" w:rsidR="000F61EA" w:rsidRPr="004A4DBC" w:rsidRDefault="000F61EA" w:rsidP="000F61EA">
      <w:pPr>
        <w:spacing w:before="120" w:after="120"/>
        <w:ind w:firstLine="360"/>
        <w:rPr>
          <w:rFonts w:ascii="Calibri" w:eastAsia="MS Mincho" w:hAnsi="Calibri" w:cs="Times New Roman"/>
          <w:sz w:val="20"/>
          <w:szCs w:val="20"/>
          <w:lang w:eastAsia="ja-JP"/>
        </w:rPr>
      </w:pPr>
      <w:r w:rsidRPr="004A4DBC">
        <w:rPr>
          <w:b/>
          <w:bCs/>
          <w:sz w:val="20"/>
          <w:szCs w:val="20"/>
        </w:rPr>
        <w:t>Get Help.</w:t>
      </w:r>
      <w:r w:rsidRPr="004A4DBC">
        <w:rPr>
          <w:rFonts w:ascii="Calibri" w:eastAsia="MS Mincho" w:hAnsi="Calibri" w:cs="Times New Roman"/>
          <w:sz w:val="20"/>
          <w:szCs w:val="20"/>
          <w:lang w:eastAsia="ja-JP"/>
        </w:rPr>
        <w:t xml:space="preserve"> </w:t>
      </w:r>
    </w:p>
    <w:p w14:paraId="0F6A7226"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Call</w:t>
      </w:r>
      <w:r w:rsidRPr="004A4DBC">
        <w:rPr>
          <w:sz w:val="20"/>
          <w:szCs w:val="20"/>
        </w:rPr>
        <w:t xml:space="preserve"> 9-1-1 or go to nearest Emergency Department (ED); provide details of exposure: </w:t>
      </w:r>
    </w:p>
    <w:p w14:paraId="01A9D62E" w14:textId="77777777" w:rsidR="000F61EA" w:rsidRPr="004A4DBC" w:rsidRDefault="000F61EA" w:rsidP="000F61EA">
      <w:pPr>
        <w:pStyle w:val="ListParagraph"/>
        <w:numPr>
          <w:ilvl w:val="2"/>
          <w:numId w:val="22"/>
        </w:numPr>
        <w:spacing w:before="120" w:after="120"/>
        <w:rPr>
          <w:sz w:val="20"/>
          <w:szCs w:val="20"/>
        </w:rPr>
      </w:pPr>
      <w:r w:rsidRPr="004A4DBC">
        <w:rPr>
          <w:sz w:val="20"/>
          <w:szCs w:val="20"/>
        </w:rPr>
        <w:t xml:space="preserve">Agent </w:t>
      </w:r>
    </w:p>
    <w:p w14:paraId="6B8A42EE" w14:textId="77777777" w:rsidR="000F61EA" w:rsidRPr="004A4DBC" w:rsidRDefault="000F61EA" w:rsidP="000F61EA">
      <w:pPr>
        <w:pStyle w:val="ListParagraph"/>
        <w:numPr>
          <w:ilvl w:val="2"/>
          <w:numId w:val="22"/>
        </w:numPr>
        <w:spacing w:before="120" w:after="120"/>
        <w:rPr>
          <w:sz w:val="20"/>
          <w:szCs w:val="20"/>
        </w:rPr>
      </w:pPr>
      <w:r w:rsidRPr="004A4DBC">
        <w:rPr>
          <w:sz w:val="20"/>
          <w:szCs w:val="20"/>
        </w:rPr>
        <w:t xml:space="preserve">Dose </w:t>
      </w:r>
    </w:p>
    <w:p w14:paraId="32368259" w14:textId="77777777" w:rsidR="000F61EA" w:rsidRPr="004A4DBC" w:rsidRDefault="000F61EA" w:rsidP="000F61EA">
      <w:pPr>
        <w:pStyle w:val="ListParagraph"/>
        <w:numPr>
          <w:ilvl w:val="2"/>
          <w:numId w:val="22"/>
        </w:numPr>
        <w:spacing w:before="120" w:after="120"/>
        <w:rPr>
          <w:sz w:val="20"/>
          <w:szCs w:val="20"/>
        </w:rPr>
      </w:pPr>
      <w:r w:rsidRPr="004A4DBC">
        <w:rPr>
          <w:sz w:val="20"/>
          <w:szCs w:val="20"/>
        </w:rPr>
        <w:t xml:space="preserve">Route of exposure </w:t>
      </w:r>
    </w:p>
    <w:p w14:paraId="70336646" w14:textId="77777777" w:rsidR="000F61EA" w:rsidRPr="004A4DBC" w:rsidRDefault="000F61EA" w:rsidP="000F61EA">
      <w:pPr>
        <w:pStyle w:val="ListParagraph"/>
        <w:numPr>
          <w:ilvl w:val="2"/>
          <w:numId w:val="22"/>
        </w:numPr>
        <w:spacing w:before="120" w:after="120"/>
        <w:rPr>
          <w:sz w:val="20"/>
          <w:szCs w:val="20"/>
        </w:rPr>
      </w:pPr>
      <w:r w:rsidRPr="004A4DBC">
        <w:rPr>
          <w:sz w:val="20"/>
          <w:szCs w:val="20"/>
        </w:rPr>
        <w:t xml:space="preserve">Time since exposure </w:t>
      </w:r>
    </w:p>
    <w:p w14:paraId="7EE77261"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Bring</w:t>
      </w:r>
      <w:r w:rsidRPr="004A4DBC">
        <w:rPr>
          <w:sz w:val="20"/>
          <w:szCs w:val="20"/>
        </w:rPr>
        <w:t xml:space="preserve"> </w:t>
      </w:r>
      <w:r w:rsidRPr="004A4DBC">
        <w:rPr>
          <w:b/>
          <w:bCs/>
          <w:sz w:val="20"/>
          <w:szCs w:val="20"/>
        </w:rPr>
        <w:t>the SDS and this SOP</w:t>
      </w:r>
      <w:r w:rsidRPr="004A4DBC">
        <w:rPr>
          <w:sz w:val="20"/>
          <w:szCs w:val="20"/>
        </w:rPr>
        <w:t xml:space="preserve"> to the Emergency Department</w:t>
      </w:r>
    </w:p>
    <w:p w14:paraId="101BE342"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Notify your supervisor</w:t>
      </w:r>
      <w:r w:rsidRPr="004A4DBC">
        <w:rPr>
          <w:sz w:val="20"/>
          <w:szCs w:val="20"/>
        </w:rPr>
        <w:t xml:space="preserve"> as soon as possible for </w:t>
      </w:r>
      <w:proofErr w:type="gramStart"/>
      <w:r w:rsidRPr="004A4DBC">
        <w:rPr>
          <w:sz w:val="20"/>
          <w:szCs w:val="20"/>
        </w:rPr>
        <w:t>assistance</w:t>
      </w:r>
      <w:proofErr w:type="gramEnd"/>
    </w:p>
    <w:p w14:paraId="18EA23BC" w14:textId="77777777" w:rsidR="000F61EA" w:rsidRPr="004A4DBC" w:rsidRDefault="000F61EA" w:rsidP="000F61EA">
      <w:pPr>
        <w:pStyle w:val="ListParagraph"/>
        <w:numPr>
          <w:ilvl w:val="0"/>
          <w:numId w:val="22"/>
        </w:numPr>
        <w:spacing w:before="120" w:after="120"/>
        <w:ind w:left="900"/>
        <w:rPr>
          <w:sz w:val="20"/>
          <w:szCs w:val="20"/>
        </w:rPr>
      </w:pPr>
      <w:r w:rsidRPr="004A4DBC">
        <w:rPr>
          <w:b/>
          <w:bCs/>
          <w:sz w:val="20"/>
          <w:szCs w:val="20"/>
        </w:rPr>
        <w:t>Secure the area</w:t>
      </w:r>
      <w:r w:rsidRPr="004A4DBC">
        <w:rPr>
          <w:sz w:val="20"/>
          <w:szCs w:val="20"/>
        </w:rPr>
        <w:t xml:space="preserve"> before leaving; lock doors and indicate spill if </w:t>
      </w:r>
      <w:proofErr w:type="gramStart"/>
      <w:r w:rsidRPr="004A4DBC">
        <w:rPr>
          <w:sz w:val="20"/>
          <w:szCs w:val="20"/>
        </w:rPr>
        <w:t>needed</w:t>
      </w:r>
      <w:proofErr w:type="gramEnd"/>
      <w:r w:rsidRPr="004A4DBC">
        <w:rPr>
          <w:sz w:val="20"/>
          <w:szCs w:val="20"/>
        </w:rPr>
        <w:t xml:space="preserve"> </w:t>
      </w:r>
    </w:p>
    <w:p w14:paraId="6969A515" w14:textId="77777777" w:rsidR="000F61EA" w:rsidRPr="004A4DBC" w:rsidRDefault="000F61EA" w:rsidP="000F61EA">
      <w:pPr>
        <w:spacing w:before="120" w:after="120"/>
        <w:ind w:left="360"/>
        <w:rPr>
          <w:sz w:val="20"/>
          <w:szCs w:val="20"/>
        </w:rPr>
      </w:pPr>
      <w:r w:rsidRPr="004A4DBC">
        <w:rPr>
          <w:b/>
          <w:bCs/>
          <w:sz w:val="20"/>
          <w:szCs w:val="20"/>
        </w:rPr>
        <w:t>Report the incident to Environmental Health &amp; Safety</w:t>
      </w:r>
      <w:r w:rsidRPr="004A4DBC">
        <w:rPr>
          <w:sz w:val="20"/>
          <w:szCs w:val="20"/>
        </w:rPr>
        <w:t>.</w:t>
      </w:r>
    </w:p>
    <w:p w14:paraId="14EF02E7" w14:textId="77777777" w:rsidR="000F61EA" w:rsidRPr="004A4DBC" w:rsidRDefault="000F61EA" w:rsidP="000F61EA">
      <w:pPr>
        <w:pStyle w:val="ListParagraph"/>
        <w:numPr>
          <w:ilvl w:val="0"/>
          <w:numId w:val="23"/>
        </w:numPr>
        <w:spacing w:before="120" w:after="120"/>
        <w:rPr>
          <w:sz w:val="20"/>
          <w:szCs w:val="20"/>
        </w:rPr>
      </w:pPr>
      <w:r w:rsidRPr="004A4DBC">
        <w:rPr>
          <w:b/>
          <w:bCs/>
          <w:sz w:val="20"/>
          <w:szCs w:val="20"/>
        </w:rPr>
        <w:t>Notify</w:t>
      </w:r>
      <w:r w:rsidRPr="004A4DBC">
        <w:rPr>
          <w:sz w:val="20"/>
          <w:szCs w:val="20"/>
        </w:rPr>
        <w:t xml:space="preserve"> </w:t>
      </w:r>
      <w:r w:rsidRPr="004A4DBC">
        <w:rPr>
          <w:b/>
          <w:bCs/>
          <w:sz w:val="20"/>
          <w:szCs w:val="20"/>
        </w:rPr>
        <w:t>EH&amp;S immediately</w:t>
      </w:r>
      <w:r w:rsidRPr="004A4DBC">
        <w:rPr>
          <w:sz w:val="20"/>
          <w:szCs w:val="20"/>
        </w:rPr>
        <w:t xml:space="preserve"> after providing first aid and/or getting help. </w:t>
      </w:r>
    </w:p>
    <w:p w14:paraId="304F1D74" w14:textId="77777777" w:rsidR="000F61EA" w:rsidRPr="004A4DBC" w:rsidRDefault="000F61EA" w:rsidP="000F61EA">
      <w:pPr>
        <w:pStyle w:val="ListParagraph"/>
        <w:numPr>
          <w:ilvl w:val="1"/>
          <w:numId w:val="23"/>
        </w:numPr>
        <w:spacing w:before="120" w:after="120"/>
        <w:rPr>
          <w:sz w:val="20"/>
          <w:szCs w:val="20"/>
        </w:rPr>
      </w:pPr>
      <w:r w:rsidRPr="004A4DBC">
        <w:rPr>
          <w:sz w:val="20"/>
          <w:szCs w:val="20"/>
        </w:rPr>
        <w:t xml:space="preserve">During business hours (M‐F/8‐5), call 206‐543‐7262. </w:t>
      </w:r>
    </w:p>
    <w:p w14:paraId="6629B432" w14:textId="77777777" w:rsidR="000F61EA" w:rsidRPr="004A4DBC" w:rsidRDefault="000F61EA" w:rsidP="000F61EA">
      <w:pPr>
        <w:pStyle w:val="ListParagraph"/>
        <w:numPr>
          <w:ilvl w:val="1"/>
          <w:numId w:val="23"/>
        </w:numPr>
        <w:spacing w:before="120" w:after="120"/>
        <w:rPr>
          <w:sz w:val="20"/>
          <w:szCs w:val="20"/>
        </w:rPr>
      </w:pPr>
      <w:r w:rsidRPr="004A4DBC">
        <w:rPr>
          <w:sz w:val="20"/>
          <w:szCs w:val="20"/>
        </w:rPr>
        <w:t xml:space="preserve">Outside of business hours, call 206‐685‐UWPD (8973) to be routed to EH&amp;S Staff </w:t>
      </w:r>
      <w:proofErr w:type="gramStart"/>
      <w:r w:rsidRPr="004A4DBC">
        <w:rPr>
          <w:sz w:val="20"/>
          <w:szCs w:val="20"/>
        </w:rPr>
        <w:t>On</w:t>
      </w:r>
      <w:proofErr w:type="gramEnd"/>
      <w:r w:rsidRPr="004A4DBC">
        <w:rPr>
          <w:sz w:val="20"/>
          <w:szCs w:val="20"/>
        </w:rPr>
        <w:t xml:space="preserve"> Call.</w:t>
      </w:r>
    </w:p>
    <w:p w14:paraId="68F2BFD2" w14:textId="67324D3A" w:rsidR="000F61EA" w:rsidRPr="004A4DBC" w:rsidRDefault="000F61EA" w:rsidP="000F61EA">
      <w:pPr>
        <w:pStyle w:val="ListParagraph"/>
        <w:numPr>
          <w:ilvl w:val="0"/>
          <w:numId w:val="23"/>
        </w:numPr>
        <w:spacing w:before="120" w:after="120"/>
        <w:rPr>
          <w:rFonts w:cs="Arial"/>
          <w:sz w:val="20"/>
          <w:szCs w:val="20"/>
        </w:rPr>
      </w:pPr>
      <w:r w:rsidRPr="004A4DBC">
        <w:rPr>
          <w:rFonts w:cs="Arial"/>
          <w:sz w:val="20"/>
          <w:szCs w:val="20"/>
        </w:rPr>
        <w:t>The involved person or supervisor submits the UW Online Accident Reporting System (OARS) form on the EH&amp;S website within 24 hours (</w:t>
      </w:r>
      <w:hyperlink r:id="rId28" w:history="1">
        <w:r w:rsidR="000524C6" w:rsidRPr="00D01A78">
          <w:rPr>
            <w:rStyle w:val="Hyperlink"/>
            <w:sz w:val="20"/>
            <w:szCs w:val="20"/>
          </w:rPr>
          <w:t>certain types of incidents</w:t>
        </w:r>
      </w:hyperlink>
      <w:r w:rsidR="000524C6">
        <w:rPr>
          <w:sz w:val="20"/>
          <w:szCs w:val="20"/>
        </w:rPr>
        <w:t xml:space="preserve"> require immediate notification</w:t>
      </w:r>
      <w:r w:rsidRPr="004A4DBC">
        <w:rPr>
          <w:rFonts w:cs="Arial"/>
          <w:sz w:val="20"/>
          <w:szCs w:val="20"/>
        </w:rPr>
        <w:t>) at oars.ehs.washington.edu.</w:t>
      </w:r>
    </w:p>
    <w:p w14:paraId="39E57931" w14:textId="43B5DD71" w:rsidR="000F61EA" w:rsidRPr="00745295" w:rsidRDefault="000F61EA" w:rsidP="000F61EA">
      <w:pPr>
        <w:shd w:val="clear" w:color="auto" w:fill="FFFFFF"/>
        <w:spacing w:before="120" w:after="120" w:line="288" w:lineRule="auto"/>
        <w:rPr>
          <w:rFonts w:cstheme="minorHAnsi"/>
          <w:sz w:val="20"/>
          <w:szCs w:val="20"/>
        </w:rPr>
      </w:pPr>
      <w:r w:rsidRPr="00745295">
        <w:rPr>
          <w:rFonts w:cs="Arial"/>
        </w:rPr>
        <w:fldChar w:fldCharType="begin">
          <w:ffData>
            <w:name w:val=""/>
            <w:enabled/>
            <w:calcOnExit w:val="0"/>
            <w:textInput>
              <w:default w:val="Refer to SDS for additional chemical-specific guidance; include pertinent information here."/>
            </w:textInput>
          </w:ffData>
        </w:fldChar>
      </w:r>
      <w:r w:rsidRPr="00745295">
        <w:rPr>
          <w:rFonts w:cs="Arial"/>
        </w:rPr>
        <w:instrText xml:space="preserve"> FORMTEXT </w:instrText>
      </w:r>
      <w:r w:rsidRPr="00745295">
        <w:rPr>
          <w:rFonts w:cs="Arial"/>
        </w:rPr>
      </w:r>
      <w:r w:rsidRPr="00745295">
        <w:rPr>
          <w:rFonts w:cs="Arial"/>
        </w:rPr>
        <w:fldChar w:fldCharType="separate"/>
      </w:r>
      <w:r w:rsidRPr="00745295">
        <w:rPr>
          <w:rFonts w:cs="Arial"/>
          <w:noProof/>
        </w:rPr>
        <w:t>Refer to SDS for additional chemical-specific guidance; include pertinent information here.</w:t>
      </w:r>
      <w:r w:rsidRPr="00745295">
        <w:rPr>
          <w:rFonts w:cs="Arial"/>
        </w:rPr>
        <w:fldChar w:fldCharType="end"/>
      </w:r>
    </w:p>
    <w:p w14:paraId="00D7FF90" w14:textId="026175B8" w:rsidR="00E907E9" w:rsidRPr="00DC7D29" w:rsidRDefault="00E907E9" w:rsidP="00FF4460">
      <w:pPr>
        <w:shd w:val="clear" w:color="auto" w:fill="FFFFFF"/>
        <w:spacing w:before="120" w:after="120" w:line="288" w:lineRule="auto"/>
        <w:rPr>
          <w:rFonts w:cstheme="minorHAnsi"/>
          <w:b/>
          <w:sz w:val="24"/>
          <w:szCs w:val="24"/>
        </w:rPr>
      </w:pPr>
      <w:r>
        <w:rPr>
          <w:rFonts w:cstheme="minorHAnsi"/>
          <w:b/>
          <w:sz w:val="24"/>
          <w:szCs w:val="24"/>
        </w:rPr>
        <w:t xml:space="preserve">Section </w:t>
      </w:r>
      <w:r w:rsidR="000C3F16">
        <w:rPr>
          <w:rFonts w:cstheme="minorHAnsi"/>
          <w:b/>
          <w:sz w:val="24"/>
          <w:szCs w:val="24"/>
        </w:rPr>
        <w:t>6</w:t>
      </w:r>
      <w:r>
        <w:rPr>
          <w:rFonts w:cstheme="minorHAnsi"/>
          <w:b/>
          <w:sz w:val="24"/>
          <w:szCs w:val="24"/>
        </w:rPr>
        <w:t xml:space="preserve"> – </w:t>
      </w:r>
      <w:r w:rsidRPr="00DC7D29">
        <w:rPr>
          <w:rFonts w:cstheme="minorHAnsi"/>
          <w:b/>
          <w:sz w:val="24"/>
          <w:szCs w:val="24"/>
        </w:rPr>
        <w:t>Waste Disposal Procedure</w:t>
      </w:r>
      <w:r>
        <w:rPr>
          <w:rFonts w:cstheme="minorHAnsi"/>
          <w:b/>
          <w:sz w:val="24"/>
          <w:szCs w:val="24"/>
        </w:rPr>
        <w:t>s</w:t>
      </w:r>
    </w:p>
    <w:p w14:paraId="1812B5A0" w14:textId="77777777" w:rsidR="000F61EA" w:rsidRDefault="00D25E3B" w:rsidP="00FF4460">
      <w:pPr>
        <w:spacing w:before="120" w:after="120" w:line="288" w:lineRule="auto"/>
        <w:rPr>
          <w:rFonts w:cstheme="minorHAnsi"/>
          <w:sz w:val="20"/>
          <w:szCs w:val="20"/>
        </w:rPr>
      </w:pPr>
      <w:r>
        <w:rPr>
          <w:rFonts w:cstheme="minorHAnsi"/>
          <w:sz w:val="20"/>
          <w:szCs w:val="20"/>
        </w:rPr>
        <w:t xml:space="preserve">Alkali metals and associated waste must be collected for proper disposal by </w:t>
      </w:r>
      <w:r w:rsidR="000F61EA">
        <w:rPr>
          <w:rFonts w:cstheme="minorHAnsi"/>
          <w:sz w:val="20"/>
          <w:szCs w:val="20"/>
        </w:rPr>
        <w:t>EH&amp;S</w:t>
      </w:r>
      <w:r>
        <w:rPr>
          <w:rFonts w:cstheme="minorHAnsi"/>
          <w:sz w:val="20"/>
          <w:szCs w:val="20"/>
        </w:rPr>
        <w:t xml:space="preserve">. </w:t>
      </w:r>
      <w:r w:rsidR="00E907E9">
        <w:rPr>
          <w:rFonts w:cstheme="minorHAnsi"/>
          <w:sz w:val="20"/>
          <w:szCs w:val="20"/>
        </w:rPr>
        <w:t xml:space="preserve">Store hazardous waste in closed containers that are properly labeled, and in a designated area (flammable cabinet is recommended). </w:t>
      </w:r>
    </w:p>
    <w:p w14:paraId="28381301" w14:textId="77777777" w:rsidR="000F61EA" w:rsidRDefault="000F61EA" w:rsidP="000F61EA">
      <w:pPr>
        <w:spacing w:after="120" w:line="240" w:lineRule="auto"/>
      </w:pPr>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0A3DE435" w14:textId="77777777" w:rsidR="000F61EA" w:rsidRPr="002D6943" w:rsidRDefault="000F61EA" w:rsidP="000F61EA">
      <w:pPr>
        <w:spacing w:before="120" w:after="120" w:line="288" w:lineRule="auto"/>
        <w:rPr>
          <w:rFonts w:ascii="Calibri" w:eastAsia="Times New Roman" w:hAnsi="Calibri"/>
          <w:sz w:val="20"/>
          <w:szCs w:val="20"/>
        </w:rPr>
      </w:pPr>
      <w:r>
        <w:rPr>
          <w:rFonts w:cs="Arial"/>
        </w:rPr>
        <w:fldChar w:fldCharType="begin">
          <w:ffData>
            <w:name w:val=""/>
            <w:enabled/>
            <w:calcOnExit w:val="0"/>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03688CBD" w14:textId="77777777" w:rsidR="000F61EA" w:rsidRPr="005422AA" w:rsidRDefault="000F61EA" w:rsidP="000F61EA">
      <w:pPr>
        <w:spacing w:after="120" w:line="240" w:lineRule="auto"/>
        <w:rPr>
          <w:rFonts w:ascii="Calibri" w:eastAsia="Times New Roman" w:hAnsi="Calibri"/>
          <w:color w:val="FF0000"/>
        </w:rPr>
      </w:pPr>
      <w:r w:rsidRPr="005422AA">
        <w:rPr>
          <w:rFonts w:ascii="Calibri" w:eastAsia="Times New Roman" w:hAnsi="Calibri"/>
          <w:color w:val="FF0000"/>
        </w:rPr>
        <w:t xml:space="preserve">Refer to the SDS and </w:t>
      </w:r>
      <w:hyperlink r:id="rId29" w:history="1">
        <w:r w:rsidRPr="005422AA">
          <w:rPr>
            <w:rStyle w:val="Hyperlink"/>
            <w:rFonts w:ascii="Calibri" w:eastAsia="Times New Roman" w:hAnsi="Calibri"/>
          </w:rPr>
          <w:t>UW Laboratory Safety Manual</w:t>
        </w:r>
      </w:hyperlink>
      <w:r w:rsidRPr="005422AA">
        <w:rPr>
          <w:rFonts w:ascii="Calibri" w:eastAsia="Times New Roman" w:hAnsi="Calibri"/>
          <w:color w:val="FF0000"/>
        </w:rPr>
        <w:t xml:space="preserve">, Section 3 for guidance on waste handling, labeling, accumulation, storage and pickup. </w:t>
      </w:r>
    </w:p>
    <w:p w14:paraId="5CEBED13" w14:textId="77777777" w:rsidR="000F61EA" w:rsidRPr="005422AA" w:rsidRDefault="000F61EA" w:rsidP="000F61EA">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Per </w:t>
      </w:r>
      <w:hyperlink r:id="rId30" w:history="1">
        <w:r w:rsidRPr="005422AA">
          <w:rPr>
            <w:rStyle w:val="Hyperlink"/>
            <w:rFonts w:ascii="Calibri" w:eastAsia="Times New Roman" w:hAnsi="Calibri"/>
          </w:rPr>
          <w:t>UW Administrative Policy Statement 11.2</w:t>
        </w:r>
      </w:hyperlink>
      <w:r w:rsidRPr="005422AA">
        <w:rPr>
          <w:rFonts w:ascii="Calibri" w:eastAsia="Times New Roman" w:hAnsi="Calibri"/>
          <w:color w:val="FF0000"/>
        </w:rPr>
        <w:t xml:space="preserve">, the University of Washington Environmental Health &amp; Safety Department has full responsibility for collection of hazardous waste for the University, all its </w:t>
      </w:r>
      <w:r w:rsidRPr="005422AA">
        <w:rPr>
          <w:rFonts w:ascii="Calibri" w:eastAsia="Times New Roman" w:hAnsi="Calibri"/>
          <w:color w:val="FF0000"/>
        </w:rPr>
        <w:lastRenderedPageBreak/>
        <w:t xml:space="preserve">campuses, and off-site locations; </w:t>
      </w:r>
      <w:r w:rsidRPr="005422AA">
        <w:rPr>
          <w:rFonts w:ascii="Calibri" w:eastAsia="Times New Roman" w:hAnsi="Calibri"/>
          <w:b/>
          <w:bCs/>
          <w:color w:val="FF0000"/>
        </w:rPr>
        <w:t>University laboratories cannot contract with an outside vendor to collect hazardous waste.</w:t>
      </w:r>
    </w:p>
    <w:p w14:paraId="61F2D781" w14:textId="77777777" w:rsidR="000F61EA" w:rsidRPr="005422AA" w:rsidRDefault="000F61EA" w:rsidP="000F61EA">
      <w:pPr>
        <w:spacing w:before="120" w:after="120" w:line="288" w:lineRule="auto"/>
        <w:rPr>
          <w:rFonts w:ascii="Calibri" w:eastAsia="Times New Roman" w:hAnsi="Calibri"/>
          <w:color w:val="FF0000"/>
        </w:rPr>
      </w:pPr>
      <w:r w:rsidRPr="005422AA">
        <w:rPr>
          <w:rFonts w:ascii="Calibri" w:eastAsia="Times New Roman" w:hAnsi="Calibri"/>
          <w:b/>
          <w:bCs/>
          <w:color w:val="FF0000"/>
        </w:rPr>
        <w:t xml:space="preserve">Be aware that many laboratory accidents happen from inadvertent disposal of </w:t>
      </w:r>
      <w:hyperlink r:id="rId31" w:history="1">
        <w:r w:rsidRPr="005422AA">
          <w:rPr>
            <w:rStyle w:val="Hyperlink"/>
            <w:b/>
            <w:bCs/>
          </w:rPr>
          <w:t>incompatible wastes</w:t>
        </w:r>
      </w:hyperlink>
      <w:r w:rsidRPr="005422AA">
        <w:rPr>
          <w:rFonts w:ascii="Calibri" w:eastAsia="Times New Roman" w:hAnsi="Calibri"/>
          <w:b/>
          <w:bCs/>
          <w:color w:val="FF0000"/>
        </w:rPr>
        <w:t xml:space="preserve"> into the same waste container.</w:t>
      </w:r>
      <w:r w:rsidRPr="005422AA">
        <w:rPr>
          <w:rFonts w:ascii="Calibri" w:eastAsia="Times New Roman" w:hAnsi="Calibri"/>
          <w:color w:val="FF0000"/>
        </w:rPr>
        <w:t xml:space="preserve"> Therefore, identify different waste streams as appropriate. </w:t>
      </w:r>
    </w:p>
    <w:p w14:paraId="3C425564" w14:textId="77777777" w:rsidR="000F61EA" w:rsidRPr="004A4DBC" w:rsidRDefault="000F61EA" w:rsidP="000F61EA">
      <w:pPr>
        <w:spacing w:before="120" w:after="120" w:line="288" w:lineRule="auto"/>
        <w:rPr>
          <w:rFonts w:ascii="Calibri" w:eastAsia="Times New Roman" w:hAnsi="Calibri"/>
          <w:sz w:val="20"/>
          <w:szCs w:val="20"/>
        </w:rPr>
      </w:pPr>
      <w:r w:rsidRPr="004A4DBC">
        <w:rPr>
          <w:rFonts w:ascii="Calibri" w:eastAsia="Times New Roman" w:hAnsi="Calibri"/>
          <w:b/>
          <w:bCs/>
          <w:sz w:val="20"/>
          <w:szCs w:val="20"/>
        </w:rPr>
        <w:t>Accumulate waste at the point of generation</w:t>
      </w:r>
      <w:r w:rsidRPr="004A4DBC">
        <w:rPr>
          <w:rFonts w:ascii="Calibri" w:eastAsia="Times New Roman" w:hAnsi="Calibri"/>
          <w:sz w:val="20"/>
          <w:szCs w:val="20"/>
        </w:rPr>
        <w:t xml:space="preserve"> in a sturdy,</w:t>
      </w:r>
      <w:r w:rsidRPr="004A4DBC">
        <w:rPr>
          <w:rFonts w:cs="Arial"/>
          <w:sz w:val="20"/>
          <w:szCs w:val="20"/>
        </w:rPr>
        <w:t xml:space="preserve"> </w:t>
      </w:r>
      <w:r w:rsidRPr="00BD2363">
        <w:rPr>
          <w:rFonts w:cs="Arial"/>
        </w:rPr>
        <w:fldChar w:fldCharType="begin">
          <w:ffData>
            <w:name w:val=""/>
            <w:enabled/>
            <w:calcOnExit w:val="0"/>
            <w:textInput>
              <w:default w:val="[compatible container]"/>
            </w:textInput>
          </w:ffData>
        </w:fldChar>
      </w:r>
      <w:r w:rsidRPr="00BD2363">
        <w:rPr>
          <w:rFonts w:cs="Arial"/>
        </w:rPr>
        <w:instrText xml:space="preserve"> FORMTEXT </w:instrText>
      </w:r>
      <w:r w:rsidRPr="00BD2363">
        <w:rPr>
          <w:rFonts w:cs="Arial"/>
        </w:rPr>
      </w:r>
      <w:r w:rsidRPr="00BD2363">
        <w:rPr>
          <w:rFonts w:cs="Arial"/>
        </w:rPr>
        <w:fldChar w:fldCharType="separate"/>
      </w:r>
      <w:r w:rsidRPr="00BD2363">
        <w:rPr>
          <w:rFonts w:cs="Arial"/>
          <w:noProof/>
        </w:rPr>
        <w:t>[compatible container]</w:t>
      </w:r>
      <w:r w:rsidRPr="00BD2363">
        <w:rPr>
          <w:rFonts w:cs="Arial"/>
        </w:rPr>
        <w:fldChar w:fldCharType="end"/>
      </w:r>
      <w:r w:rsidRPr="004A4DBC">
        <w:rPr>
          <w:rFonts w:cs="Arial"/>
          <w:sz w:val="20"/>
          <w:szCs w:val="20"/>
        </w:rPr>
        <w:t>,</w:t>
      </w:r>
      <w:r w:rsidRPr="004A4DBC">
        <w:rPr>
          <w:sz w:val="20"/>
          <w:szCs w:val="20"/>
        </w:rPr>
        <w:t xml:space="preserve"> </w:t>
      </w:r>
      <w:r w:rsidRPr="004A4DBC">
        <w:rPr>
          <w:rFonts w:ascii="Calibri" w:eastAsia="Times New Roman" w:hAnsi="Calibri"/>
          <w:sz w:val="20"/>
          <w:szCs w:val="20"/>
        </w:rPr>
        <w:t xml:space="preserve">with a </w:t>
      </w:r>
      <w:proofErr w:type="gramStart"/>
      <w:r w:rsidRPr="004A4DBC">
        <w:rPr>
          <w:rFonts w:ascii="Calibri" w:eastAsia="Times New Roman" w:hAnsi="Calibri"/>
          <w:sz w:val="20"/>
          <w:szCs w:val="20"/>
        </w:rPr>
        <w:t>securely-closable</w:t>
      </w:r>
      <w:proofErr w:type="gramEnd"/>
      <w:r w:rsidRPr="004A4DBC">
        <w:rPr>
          <w:rFonts w:ascii="Calibri" w:eastAsia="Times New Roman" w:hAnsi="Calibri"/>
          <w:sz w:val="20"/>
          <w:szCs w:val="20"/>
        </w:rPr>
        <w:t xml:space="preserve">/screw‐top lid. </w:t>
      </w:r>
    </w:p>
    <w:p w14:paraId="4A7ED625" w14:textId="77777777" w:rsidR="000F61EA" w:rsidRPr="005422AA" w:rsidRDefault="000F61EA" w:rsidP="000F61EA">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7EEA2BBE" w14:textId="77777777" w:rsidR="000F61EA" w:rsidRPr="00AF7A1A" w:rsidRDefault="00872FE6" w:rsidP="000F61EA">
      <w:pPr>
        <w:spacing w:before="120" w:after="120" w:line="288" w:lineRule="auto"/>
        <w:rPr>
          <w:rFonts w:ascii="Calibri" w:eastAsia="Times New Roman" w:hAnsi="Calibri"/>
          <w:color w:val="FF0000"/>
        </w:rPr>
      </w:pPr>
      <w:hyperlink r:id="rId32" w:history="1">
        <w:r w:rsidR="000F61EA" w:rsidRPr="00AF7A1A">
          <w:rPr>
            <w:rStyle w:val="Hyperlink"/>
            <w:rFonts w:ascii="Calibri" w:eastAsia="Times New Roman" w:hAnsi="Calibri"/>
          </w:rPr>
          <w:t>Chemical treatment and recycling</w:t>
        </w:r>
      </w:hyperlink>
      <w:r w:rsidR="000F61EA" w:rsidRPr="00AF7A1A">
        <w:rPr>
          <w:rFonts w:ascii="Calibri" w:eastAsia="Times New Roman" w:hAnsi="Calibri"/>
          <w:color w:val="FF0000"/>
        </w:rPr>
        <w:t xml:space="preserve"> and </w:t>
      </w:r>
      <w:hyperlink r:id="rId33" w:history="1">
        <w:r w:rsidR="000F61EA" w:rsidRPr="00AF7A1A">
          <w:rPr>
            <w:rStyle w:val="Hyperlink"/>
            <w:rFonts w:ascii="Calibri" w:eastAsia="Times New Roman" w:hAnsi="Calibri"/>
          </w:rPr>
          <w:t>chemical exchange</w:t>
        </w:r>
      </w:hyperlink>
      <w:r w:rsidR="000F61EA" w:rsidRPr="00AF7A1A">
        <w:rPr>
          <w:rFonts w:ascii="Calibri" w:eastAsia="Times New Roman" w:hAnsi="Calibri"/>
          <w:color w:val="FF0000"/>
        </w:rPr>
        <w:t xml:space="preserve"> options and are available on the EH&amp;S website.</w:t>
      </w:r>
    </w:p>
    <w:p w14:paraId="789D2436" w14:textId="77777777" w:rsidR="000F61EA" w:rsidRPr="005422AA" w:rsidRDefault="000F61EA" w:rsidP="000F61EA">
      <w:pPr>
        <w:spacing w:before="120" w:after="120" w:line="288" w:lineRule="auto"/>
        <w:rPr>
          <w:rFonts w:ascii="Calibri" w:eastAsia="Times New Roman" w:hAnsi="Calibri"/>
          <w:sz w:val="20"/>
          <w:szCs w:val="20"/>
        </w:rPr>
      </w:pPr>
      <w:r w:rsidRPr="005422AA">
        <w:rPr>
          <w:rFonts w:ascii="Calibri" w:eastAsia="Times New Roman" w:hAnsi="Calibri"/>
          <w:b/>
          <w:bCs/>
          <w:sz w:val="20"/>
          <w:szCs w:val="20"/>
        </w:rPr>
        <w:t>All chemical waste containers must be labeled</w:t>
      </w:r>
      <w:r w:rsidRPr="005422AA">
        <w:rPr>
          <w:rFonts w:ascii="Calibri" w:eastAsia="Times New Roman" w:hAnsi="Calibri"/>
          <w:sz w:val="20"/>
          <w:szCs w:val="20"/>
        </w:rPr>
        <w:t xml:space="preserve"> with a </w:t>
      </w:r>
      <w:hyperlink r:id="rId34" w:history="1">
        <w:r w:rsidRPr="005422AA">
          <w:rPr>
            <w:rStyle w:val="Hyperlink"/>
            <w:rFonts w:ascii="Calibri" w:eastAsia="Times New Roman" w:hAnsi="Calibri"/>
            <w:sz w:val="20"/>
            <w:szCs w:val="20"/>
          </w:rPr>
          <w:t>UW Hazardous Waste Label</w:t>
        </w:r>
      </w:hyperlink>
      <w:r w:rsidRPr="005422AA">
        <w:rPr>
          <w:rFonts w:ascii="Calibri" w:eastAsia="Times New Roman" w:hAnsi="Calibri"/>
          <w:sz w:val="20"/>
          <w:szCs w:val="20"/>
        </w:rPr>
        <w:t>. Refer to </w:t>
      </w:r>
      <w:hyperlink r:id="rId35" w:tgtFrame="_blank" w:history="1">
        <w:r w:rsidRPr="005422AA">
          <w:rPr>
            <w:rStyle w:val="Hyperlink"/>
            <w:rFonts w:ascii="Calibri" w:eastAsia="Times New Roman" w:hAnsi="Calibri"/>
            <w:sz w:val="20"/>
            <w:szCs w:val="20"/>
          </w:rPr>
          <w:t>How to Label Chemical Waste Containers</w:t>
        </w:r>
      </w:hyperlink>
      <w:r w:rsidRPr="005422AA">
        <w:rPr>
          <w:rFonts w:ascii="Calibri" w:eastAsia="Times New Roman" w:hAnsi="Calibri"/>
          <w:sz w:val="20"/>
          <w:szCs w:val="20"/>
        </w:rPr>
        <w:t>.</w:t>
      </w:r>
    </w:p>
    <w:p w14:paraId="3F832620" w14:textId="77777777" w:rsidR="000F61EA" w:rsidRPr="005422AA" w:rsidRDefault="000F61EA" w:rsidP="000F61EA">
      <w:pPr>
        <w:spacing w:before="120" w:after="120" w:line="288" w:lineRule="auto"/>
        <w:rPr>
          <w:rFonts w:ascii="Calibri" w:eastAsia="Times New Roman" w:hAnsi="Calibri"/>
          <w:sz w:val="20"/>
          <w:szCs w:val="20"/>
        </w:rPr>
      </w:pPr>
      <w:r w:rsidRPr="005422AA">
        <w:rPr>
          <w:rFonts w:ascii="Calibri" w:eastAsia="Times New Roman" w:hAnsi="Calibri"/>
          <w:sz w:val="20"/>
          <w:szCs w:val="20"/>
        </w:rPr>
        <w:t xml:space="preserve">To request a collection of chemical waste, submit a form on the </w:t>
      </w:r>
      <w:hyperlink r:id="rId36" w:history="1">
        <w:r w:rsidRPr="005422AA">
          <w:rPr>
            <w:rStyle w:val="Hyperlink"/>
            <w:rFonts w:ascii="Calibri" w:eastAsia="Times New Roman" w:hAnsi="Calibri"/>
            <w:sz w:val="20"/>
            <w:szCs w:val="20"/>
          </w:rPr>
          <w:t>Chemical Waste Disposal</w:t>
        </w:r>
      </w:hyperlink>
      <w:r w:rsidRPr="005422AA">
        <w:rPr>
          <w:rFonts w:ascii="Calibri" w:eastAsia="Times New Roman" w:hAnsi="Calibri"/>
          <w:sz w:val="20"/>
          <w:szCs w:val="20"/>
        </w:rPr>
        <w:t xml:space="preserve"> webpage on the EH&amp;S website or directly in </w:t>
      </w:r>
      <w:hyperlink r:id="rId37" w:history="1">
        <w:r w:rsidRPr="005422AA">
          <w:rPr>
            <w:rStyle w:val="Hyperlink"/>
            <w:rFonts w:ascii="Calibri" w:eastAsia="Times New Roman" w:hAnsi="Calibri"/>
            <w:sz w:val="20"/>
            <w:szCs w:val="20"/>
          </w:rPr>
          <w:t>MyChem</w:t>
        </w:r>
      </w:hyperlink>
      <w:r w:rsidRPr="005422AA">
        <w:rPr>
          <w:rFonts w:ascii="Calibri" w:eastAsia="Times New Roman" w:hAnsi="Calibri"/>
          <w:sz w:val="20"/>
          <w:szCs w:val="20"/>
        </w:rPr>
        <w:t xml:space="preserve"> inventory. Contact EH&amp;S at 206.616.5835 or </w:t>
      </w:r>
      <w:hyperlink r:id="rId38" w:history="1">
        <w:r w:rsidRPr="005422AA">
          <w:rPr>
            <w:rStyle w:val="Hyperlink"/>
            <w:rFonts w:ascii="Calibri" w:eastAsia="Times New Roman" w:hAnsi="Calibri"/>
            <w:sz w:val="20"/>
            <w:szCs w:val="20"/>
          </w:rPr>
          <w:t>chmwaste@uw.edu</w:t>
        </w:r>
      </w:hyperlink>
      <w:r w:rsidRPr="005422AA">
        <w:rPr>
          <w:rFonts w:ascii="Calibri" w:eastAsia="Times New Roman" w:hAnsi="Calibri"/>
          <w:sz w:val="20"/>
          <w:szCs w:val="20"/>
        </w:rPr>
        <w:t xml:space="preserve"> with questions.</w:t>
      </w:r>
    </w:p>
    <w:p w14:paraId="255A72DE" w14:textId="77777777" w:rsidR="000F61EA" w:rsidRPr="005422AA" w:rsidRDefault="000F61EA" w:rsidP="000F61EA">
      <w:pPr>
        <w:spacing w:before="120" w:after="120" w:line="288" w:lineRule="auto"/>
        <w:rPr>
          <w:rFonts w:cs="Arial"/>
          <w:sz w:val="20"/>
          <w:szCs w:val="20"/>
        </w:rPr>
      </w:pPr>
      <w:r w:rsidRPr="005422AA">
        <w:rPr>
          <w:rFonts w:cs="Arial"/>
          <w:sz w:val="20"/>
          <w:szCs w:val="20"/>
        </w:rPr>
        <w:t xml:space="preserve">Work area decontamination procedures as appropriate for the chemical in use should be followed.  </w:t>
      </w:r>
    </w:p>
    <w:sdt>
      <w:sdtPr>
        <w:rPr>
          <w:rFonts w:cs="Arial"/>
          <w:color w:val="002855"/>
        </w:rPr>
        <w:id w:val="1604683060"/>
      </w:sdtPr>
      <w:sdtEndPr/>
      <w:sdtContent>
        <w:p w14:paraId="19F56EF1" w14:textId="77777777" w:rsidR="000F61EA" w:rsidRDefault="000F61EA" w:rsidP="000F61EA">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and controlled areas (e.g., glove boxes, restricted access hoods, perchloric/hot acid fume hoods, or designated portions of the laboratory)</w:t>
          </w:r>
          <w:r>
            <w:rPr>
              <w:rFonts w:cs="Arial"/>
              <w:noProof/>
            </w:rPr>
            <w:t xml:space="preserve"> where this/these chemical(s) is/are used</w:t>
          </w:r>
          <w:r w:rsidRPr="002D6943">
            <w:rPr>
              <w:rFonts w:cs="Arial"/>
              <w:noProof/>
            </w:rPr>
            <w:t>.</w:t>
          </w:r>
          <w:r w:rsidRPr="002D6943">
            <w:rPr>
              <w:rFonts w:cs="Arial"/>
            </w:rPr>
            <w:fldChar w:fldCharType="end"/>
          </w:r>
        </w:p>
      </w:sdtContent>
    </w:sdt>
    <w:p w14:paraId="11F76F41" w14:textId="77777777" w:rsidR="000F61EA" w:rsidRDefault="000F61EA" w:rsidP="000F61EA">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Visit the </w:t>
      </w:r>
      <w:hyperlink r:id="rId39" w:history="1">
        <w:r w:rsidRPr="005422AA">
          <w:rPr>
            <w:rStyle w:val="Hyperlink"/>
            <w:rFonts w:ascii="Calibri" w:eastAsia="Times New Roman" w:hAnsi="Calibri"/>
            <w:color w:val="FF0000"/>
          </w:rPr>
          <w:t>Hazardous Material Disposal and Recycling</w:t>
        </w:r>
      </w:hyperlink>
      <w:r w:rsidRPr="005422AA">
        <w:rPr>
          <w:rFonts w:ascii="Calibri" w:eastAsia="Times New Roman" w:hAnsi="Calibri"/>
          <w:color w:val="FF0000"/>
        </w:rPr>
        <w:t xml:space="preserve"> webpage on the EH&amp;S website for information on disposing, recycling and </w:t>
      </w:r>
      <w:proofErr w:type="spellStart"/>
      <w:r w:rsidRPr="005422AA">
        <w:rPr>
          <w:rFonts w:ascii="Calibri" w:eastAsia="Times New Roman" w:hAnsi="Calibri"/>
          <w:color w:val="FF0000"/>
        </w:rPr>
        <w:t>surplusing</w:t>
      </w:r>
      <w:proofErr w:type="spellEnd"/>
      <w:r w:rsidRPr="005422AA">
        <w:rPr>
          <w:rFonts w:ascii="Calibri" w:eastAsia="Times New Roman" w:hAnsi="Calibri"/>
          <w:color w:val="FF0000"/>
        </w:rPr>
        <w:t xml:space="preserve"> materials. </w:t>
      </w:r>
    </w:p>
    <w:p w14:paraId="2BE5B6DE" w14:textId="77777777" w:rsidR="000F61EA" w:rsidRDefault="000F61EA" w:rsidP="000F61EA">
      <w:pPr>
        <w:spacing w:before="120" w:after="120" w:line="288" w:lineRule="auto"/>
        <w:rPr>
          <w:rFonts w:cstheme="minorHAnsi"/>
          <w:b/>
          <w:color w:val="FF0000"/>
          <w:sz w:val="24"/>
          <w:szCs w:val="24"/>
        </w:rPr>
      </w:pPr>
      <w:r>
        <w:rPr>
          <w:rFonts w:cstheme="minorHAnsi"/>
          <w:b/>
          <w:sz w:val="24"/>
          <w:szCs w:val="24"/>
        </w:rPr>
        <w:t xml:space="preserve">Section 7 – </w:t>
      </w:r>
      <w:r w:rsidRPr="00DC7D29">
        <w:rPr>
          <w:rFonts w:cstheme="minorHAnsi"/>
          <w:b/>
          <w:sz w:val="24"/>
          <w:szCs w:val="24"/>
        </w:rPr>
        <w:t xml:space="preserve">Protocol/Procedure </w:t>
      </w:r>
      <w:r w:rsidRPr="00DC7D29">
        <w:rPr>
          <w:rFonts w:cstheme="minorHAnsi"/>
          <w:b/>
          <w:color w:val="FF0000"/>
          <w:sz w:val="24"/>
          <w:szCs w:val="24"/>
        </w:rPr>
        <w:t>(</w:t>
      </w:r>
      <w:r>
        <w:rPr>
          <w:rFonts w:cstheme="minorHAnsi"/>
          <w:b/>
          <w:color w:val="FF0000"/>
          <w:sz w:val="24"/>
          <w:szCs w:val="24"/>
        </w:rPr>
        <w:t>Additional lab protocol may be added here</w:t>
      </w:r>
      <w:r w:rsidRPr="00DC7D29">
        <w:rPr>
          <w:rFonts w:cstheme="minorHAnsi"/>
          <w:b/>
          <w:color w:val="FF0000"/>
          <w:sz w:val="24"/>
          <w:szCs w:val="24"/>
        </w:rPr>
        <w:t>)</w:t>
      </w:r>
    </w:p>
    <w:sdt>
      <w:sdtPr>
        <w:rPr>
          <w:rFonts w:cs="Arial"/>
          <w:color w:val="002855"/>
        </w:rPr>
        <w:id w:val="1032305050"/>
        <w:placeholder>
          <w:docPart w:val="907FAEE2E30247FAA71E81929A0A7BE0"/>
        </w:placeholder>
      </w:sdtPr>
      <w:sdtEndPr>
        <w:rPr>
          <w:color w:val="auto"/>
          <w:highlight w:val="lightGray"/>
        </w:rPr>
      </w:sdtEndPr>
      <w:sdtContent>
        <w:p w14:paraId="26A53CCA" w14:textId="77777777" w:rsidR="000F61EA" w:rsidRPr="004D3C86" w:rsidRDefault="000F61EA" w:rsidP="000F61EA">
          <w:pPr>
            <w:spacing w:after="120" w:line="240" w:lineRule="auto"/>
            <w:rPr>
              <w:rFonts w:cs="Arial"/>
            </w:rPr>
          </w:pPr>
          <w:r w:rsidRPr="002D6943">
            <w:rPr>
              <w:rFonts w:cs="Arial"/>
              <w:highlight w:val="lightGray"/>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or attach detailed laboratory-specific procedures for the process, hazardous chemical(s), or hazard class.  You may also include any relevant supporting resources such as journal citations, etc. that are applicable.</w:t>
          </w:r>
          <w:r w:rsidRPr="002D6943">
            <w:rPr>
              <w:rFonts w:cs="Arial"/>
              <w:highlight w:val="lightGray"/>
            </w:rPr>
            <w:fldChar w:fldCharType="end"/>
          </w:r>
        </w:p>
      </w:sdtContent>
    </w:sdt>
    <w:p w14:paraId="2C19D891" w14:textId="77777777" w:rsidR="000F61EA" w:rsidRPr="005422AA" w:rsidRDefault="000F61EA" w:rsidP="000F61EA">
      <w:pPr>
        <w:tabs>
          <w:tab w:val="center" w:pos="4680"/>
        </w:tabs>
        <w:spacing w:before="120" w:after="120" w:line="288" w:lineRule="auto"/>
        <w:rPr>
          <w:rFonts w:cstheme="minorHAnsi"/>
          <w:b/>
        </w:rPr>
      </w:pPr>
      <w:r w:rsidRPr="005422AA">
        <w:rPr>
          <w:rFonts w:cs="Arial"/>
          <w:color w:val="FF0000"/>
        </w:rPr>
        <w:t xml:space="preserve">Refer to Section 2 of the </w:t>
      </w:r>
      <w:hyperlink r:id="rId40" w:history="1">
        <w:r w:rsidRPr="005422AA">
          <w:rPr>
            <w:rStyle w:val="Hyperlink"/>
            <w:rFonts w:cs="Arial"/>
          </w:rPr>
          <w:t>UW Laboratory Safety Manual</w:t>
        </w:r>
      </w:hyperlink>
      <w:r w:rsidRPr="005422AA">
        <w:rPr>
          <w:rFonts w:cs="Arial"/>
          <w:color w:val="FF0000"/>
        </w:rPr>
        <w:t xml:space="preserve"> on the EH&amp;S website for additional guidance on chemical management and preparation for use for </w:t>
      </w:r>
      <w:hyperlink r:id="rId41" w:history="1">
        <w:r w:rsidRPr="005422AA">
          <w:rPr>
            <w:rStyle w:val="Hyperlink"/>
          </w:rPr>
          <w:t>particularly hazardous substances</w:t>
        </w:r>
      </w:hyperlink>
      <w:r w:rsidRPr="005422AA">
        <w:rPr>
          <w:rFonts w:cs="Arial"/>
          <w:color w:val="FF0000"/>
        </w:rPr>
        <w:t xml:space="preserve"> (PHSs).</w:t>
      </w:r>
    </w:p>
    <w:p w14:paraId="7695FB94" w14:textId="77777777" w:rsidR="000F61EA" w:rsidRPr="00363F40" w:rsidRDefault="000F61EA" w:rsidP="000F61EA">
      <w:pPr>
        <w:tabs>
          <w:tab w:val="center" w:pos="4680"/>
        </w:tabs>
        <w:spacing w:before="120" w:after="120" w:line="288" w:lineRule="auto"/>
        <w:rPr>
          <w:rFonts w:cstheme="minorHAnsi"/>
        </w:rPr>
      </w:pPr>
      <w:r w:rsidRPr="00363F40">
        <w:rPr>
          <w:rFonts w:cstheme="minorHAnsi"/>
          <w:b/>
        </w:rPr>
        <w:t>NOTE:</w:t>
      </w:r>
      <w:r w:rsidRPr="00363F40">
        <w:rPr>
          <w:rFonts w:cstheme="minorHAnsi"/>
        </w:rPr>
        <w:t xml:space="preserve"> Any deviation from this SOP requires approval from Principal Investigator.</w:t>
      </w:r>
      <w:r w:rsidRPr="00363F40">
        <w:rPr>
          <w:rFonts w:cstheme="minorHAnsi"/>
        </w:rPr>
        <w:tab/>
      </w:r>
    </w:p>
    <w:p w14:paraId="72E152DA" w14:textId="77777777" w:rsidR="000F61EA" w:rsidRPr="00350E1B" w:rsidRDefault="000F61EA" w:rsidP="000F61EA">
      <w:pPr>
        <w:pStyle w:val="Heading1"/>
        <w:spacing w:after="120"/>
        <w:rPr>
          <w:rFonts w:asciiTheme="minorHAnsi" w:hAnsiTheme="minorHAnsi" w:cstheme="minorHAnsi"/>
          <w:b/>
          <w:bCs/>
        </w:rPr>
      </w:pPr>
      <w:r w:rsidRPr="00350E1B">
        <w:rPr>
          <w:rFonts w:asciiTheme="minorHAnsi" w:hAnsiTheme="minorHAnsi" w:cstheme="minorHAnsi"/>
          <w:b/>
          <w:bCs/>
        </w:rPr>
        <w:t xml:space="preserve">Section 8 – Special Precautions for animal use </w:t>
      </w:r>
      <w:r w:rsidRPr="00350E1B">
        <w:rPr>
          <w:rFonts w:asciiTheme="minorHAnsi" w:hAnsiTheme="minorHAnsi" w:cstheme="minorHAnsi"/>
          <w:b/>
          <w:bCs/>
          <w:highlight w:val="lightGray"/>
        </w:rPr>
        <w:t>(___Yes   ___No)</w:t>
      </w:r>
    </w:p>
    <w:p w14:paraId="49345939" w14:textId="77777777" w:rsidR="000F61EA" w:rsidRDefault="000F61EA" w:rsidP="000F61EA">
      <w:pPr>
        <w:spacing w:after="120" w:line="288" w:lineRule="auto"/>
      </w:pPr>
      <w:r>
        <w:t xml:space="preserve">Use of </w:t>
      </w:r>
      <w:r>
        <w:rPr>
          <w:rFonts w:cs="Arial"/>
        </w:rPr>
        <w:fldChar w:fldCharType="begin">
          <w:ffData>
            <w:name w:val=""/>
            <w:enabled/>
            <w:calcOnExit w:val="0"/>
            <w:textInput>
              <w:default w:val="[chemical]"/>
            </w:textInput>
          </w:ffData>
        </w:fldChar>
      </w:r>
      <w:r>
        <w:rPr>
          <w:rFonts w:cs="Arial"/>
        </w:rPr>
        <w:instrText xml:space="preserve"> FORMTEXT </w:instrText>
      </w:r>
      <w:r>
        <w:rPr>
          <w:rFonts w:cs="Arial"/>
        </w:rPr>
      </w:r>
      <w:r>
        <w:rPr>
          <w:rFonts w:cs="Arial"/>
        </w:rPr>
        <w:fldChar w:fldCharType="separate"/>
      </w:r>
      <w:r>
        <w:rPr>
          <w:rFonts w:cs="Arial"/>
          <w:noProof/>
        </w:rPr>
        <w:t>[chemical]</w:t>
      </w:r>
      <w:r>
        <w:rPr>
          <w:rFonts w:cs="Arial"/>
        </w:rPr>
        <w:fldChar w:fldCharType="end"/>
      </w:r>
      <w:r w:rsidRPr="00BA4DB6">
        <w:rPr>
          <w:rFonts w:cs="Arial"/>
        </w:rPr>
        <w:t>,</w:t>
      </w:r>
      <w:r w:rsidRPr="00BA4DB6">
        <w:t xml:space="preserve"> </w:t>
      </w:r>
      <w:r>
        <w:t xml:space="preserve">in animals will be documented and approved by </w:t>
      </w:r>
      <w:hyperlink r:id="rId42" w:history="1">
        <w:r w:rsidRPr="004254C0">
          <w:rPr>
            <w:rStyle w:val="Hyperlink"/>
          </w:rPr>
          <w:t>IACUC</w:t>
        </w:r>
      </w:hyperlink>
      <w:r>
        <w:t xml:space="preserve">. </w:t>
      </w:r>
    </w:p>
    <w:p w14:paraId="784FCC6D" w14:textId="77777777" w:rsidR="000F61EA" w:rsidRPr="005422AA" w:rsidRDefault="000F61EA" w:rsidP="000F61EA">
      <w:pPr>
        <w:spacing w:after="120" w:line="288" w:lineRule="auto"/>
        <w:rPr>
          <w:rFonts w:eastAsia="MS Mincho"/>
          <w:color w:val="FF0000"/>
          <w:lang w:eastAsia="ja-JP"/>
        </w:rPr>
      </w:pPr>
      <w:r w:rsidRPr="005422AA">
        <w:rPr>
          <w:rFonts w:eastAsia="MS Mincho"/>
          <w:color w:val="FF0000"/>
          <w:lang w:eastAsia="ja-JP"/>
        </w:rPr>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sdt>
      <w:sdtPr>
        <w:rPr>
          <w:rFonts w:cs="Arial"/>
          <w:color w:val="002855"/>
        </w:rPr>
        <w:id w:val="-1914537939"/>
      </w:sdtPr>
      <w:sdtEndPr/>
      <w:sdtContent>
        <w:p w14:paraId="286260F1" w14:textId="77777777" w:rsidR="000F61EA" w:rsidRPr="00F94036" w:rsidRDefault="000F61EA" w:rsidP="000F61EA">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612DD464" w14:textId="77777777" w:rsidR="000F61EA" w:rsidRPr="00DE7ACB" w:rsidRDefault="000F61EA" w:rsidP="000F61EA">
      <w:pPr>
        <w:spacing w:after="120" w:line="288" w:lineRule="auto"/>
        <w:rPr>
          <w:rFonts w:eastAsia="MS Mincho"/>
          <w:color w:val="FF0000"/>
          <w:sz w:val="20"/>
          <w:szCs w:val="20"/>
          <w:lang w:eastAsia="ja-JP"/>
        </w:rPr>
      </w:pPr>
    </w:p>
    <w:tbl>
      <w:tblPr>
        <w:tblW w:w="9483" w:type="dxa"/>
        <w:tblInd w:w="-3" w:type="dxa"/>
        <w:tblLayout w:type="fixed"/>
        <w:tblCellMar>
          <w:left w:w="120" w:type="dxa"/>
          <w:right w:w="120" w:type="dxa"/>
        </w:tblCellMar>
        <w:tblLook w:val="04A0" w:firstRow="1" w:lastRow="0" w:firstColumn="1" w:lastColumn="0" w:noHBand="0" w:noVBand="1"/>
      </w:tblPr>
      <w:tblGrid>
        <w:gridCol w:w="3273"/>
        <w:gridCol w:w="1620"/>
        <w:gridCol w:w="4590"/>
      </w:tblGrid>
      <w:tr w:rsidR="000F61EA" w:rsidRPr="00996BE8" w14:paraId="5DC8BC94" w14:textId="77777777" w:rsidTr="000E6448">
        <w:trPr>
          <w:cantSplit/>
          <w:trHeight w:val="300"/>
        </w:trPr>
        <w:tc>
          <w:tcPr>
            <w:tcW w:w="3273" w:type="dxa"/>
            <w:vMerge w:val="restart"/>
            <w:tcBorders>
              <w:top w:val="single" w:sz="2" w:space="0" w:color="000000"/>
              <w:left w:val="single" w:sz="2" w:space="0" w:color="000000"/>
              <w:bottom w:val="single" w:sz="2" w:space="0" w:color="000000"/>
              <w:right w:val="single" w:sz="2" w:space="0" w:color="000000"/>
            </w:tcBorders>
            <w:shd w:val="pct30" w:color="auto" w:fill="FFFFFF"/>
            <w:vAlign w:val="bottom"/>
            <w:hideMark/>
          </w:tcPr>
          <w:p w14:paraId="3639EE2D" w14:textId="77777777" w:rsidR="000F61EA" w:rsidRPr="002A4CE3" w:rsidRDefault="00872FE6" w:rsidP="000E6448">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cstheme="minorHAnsi"/>
                <w:b/>
                <w:sz w:val="28"/>
                <w:szCs w:val="28"/>
              </w:rPr>
            </w:pPr>
            <w:hyperlink r:id="rId43" w:history="1">
              <w:r w:rsidR="000F61EA" w:rsidRPr="003E0952">
                <w:rPr>
                  <w:rStyle w:val="Hyperlink"/>
                  <w:rFonts w:cstheme="minorHAnsi"/>
                  <w:b/>
                  <w:sz w:val="28"/>
                  <w:szCs w:val="28"/>
                </w:rPr>
                <w:t>PARTICULARLY HAZARDOUS SUBSTANCE</w:t>
              </w:r>
            </w:hyperlink>
            <w:r w:rsidR="000F61EA" w:rsidRPr="002A4CE3">
              <w:rPr>
                <w:rFonts w:cstheme="minorHAnsi"/>
                <w:b/>
                <w:sz w:val="28"/>
                <w:szCs w:val="28"/>
              </w:rPr>
              <w:t xml:space="preserve"> INVOLVED?</w:t>
            </w:r>
          </w:p>
        </w:tc>
        <w:tc>
          <w:tcPr>
            <w:tcW w:w="1620" w:type="dxa"/>
            <w:tcBorders>
              <w:top w:val="single" w:sz="2" w:space="0" w:color="000000"/>
              <w:left w:val="single" w:sz="2" w:space="0" w:color="000000"/>
              <w:bottom w:val="single" w:sz="2" w:space="0" w:color="000000"/>
              <w:right w:val="nil"/>
            </w:tcBorders>
            <w:vAlign w:val="bottom"/>
            <w:hideMark/>
          </w:tcPr>
          <w:p w14:paraId="6772F2C3" w14:textId="77777777" w:rsidR="000F61EA" w:rsidRPr="002A4CE3" w:rsidRDefault="000F61EA" w:rsidP="000E6448">
            <w:pPr>
              <w:pStyle w:val="Header"/>
              <w:tabs>
                <w:tab w:val="left" w:pos="720"/>
              </w:tabs>
              <w:jc w:val="center"/>
              <w:rPr>
                <w:rFonts w:cstheme="minorHAnsi"/>
                <w:b/>
                <w:sz w:val="28"/>
                <w:szCs w:val="28"/>
              </w:rPr>
            </w:pPr>
            <w:r w:rsidRPr="002A4CE3">
              <w:rPr>
                <w:rFonts w:cstheme="minorHAnsi"/>
                <w:b/>
                <w:sz w:val="28"/>
                <w:szCs w:val="28"/>
                <w:u w:val="single"/>
              </w:rPr>
              <w:t xml:space="preserve">   </w:t>
            </w:r>
            <w:r w:rsidRPr="002A4CE3">
              <w:rPr>
                <w:rFonts w:cstheme="minorHAnsi"/>
                <w:b/>
                <w:sz w:val="28"/>
                <w:szCs w:val="28"/>
              </w:rPr>
              <w:t xml:space="preserve"> YES:</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3FD80871" w14:textId="77777777" w:rsidR="000F61EA" w:rsidRPr="002A4CE3" w:rsidRDefault="000F61EA" w:rsidP="000E6448">
            <w:pPr>
              <w:pStyle w:val="Header"/>
              <w:tabs>
                <w:tab w:val="left" w:pos="720"/>
              </w:tabs>
              <w:jc w:val="center"/>
              <w:rPr>
                <w:rFonts w:cstheme="minorHAnsi"/>
                <w:b/>
                <w:sz w:val="28"/>
                <w:szCs w:val="28"/>
              </w:rPr>
            </w:pPr>
            <w:r w:rsidRPr="002A4CE3">
              <w:rPr>
                <w:rFonts w:cstheme="minorHAnsi"/>
                <w:b/>
                <w:sz w:val="28"/>
                <w:szCs w:val="28"/>
              </w:rPr>
              <w:t>Sections #9 to #11 are Mandatory</w:t>
            </w:r>
          </w:p>
        </w:tc>
      </w:tr>
      <w:tr w:rsidR="000F61EA" w:rsidRPr="00996BE8" w14:paraId="68DE9245" w14:textId="77777777" w:rsidTr="000E6448">
        <w:trPr>
          <w:cantSplit/>
          <w:trHeight w:val="300"/>
        </w:trPr>
        <w:tc>
          <w:tcPr>
            <w:tcW w:w="3273" w:type="dxa"/>
            <w:vMerge/>
            <w:tcBorders>
              <w:top w:val="single" w:sz="2" w:space="0" w:color="000000"/>
              <w:left w:val="single" w:sz="2" w:space="0" w:color="000000"/>
              <w:bottom w:val="single" w:sz="2" w:space="0" w:color="000000"/>
              <w:right w:val="single" w:sz="2" w:space="0" w:color="000000"/>
            </w:tcBorders>
            <w:vAlign w:val="center"/>
            <w:hideMark/>
          </w:tcPr>
          <w:p w14:paraId="78F75852" w14:textId="77777777" w:rsidR="000F61EA" w:rsidRPr="002A4CE3" w:rsidRDefault="000F61EA" w:rsidP="000E6448">
            <w:pPr>
              <w:rPr>
                <w:rFonts w:cstheme="minorHAnsi"/>
                <w:b/>
                <w:sz w:val="28"/>
                <w:szCs w:val="28"/>
              </w:rPr>
            </w:pPr>
          </w:p>
        </w:tc>
        <w:tc>
          <w:tcPr>
            <w:tcW w:w="1620" w:type="dxa"/>
            <w:tcBorders>
              <w:top w:val="single" w:sz="2" w:space="0" w:color="000000"/>
              <w:left w:val="single" w:sz="2" w:space="0" w:color="000000"/>
              <w:bottom w:val="single" w:sz="2" w:space="0" w:color="000000"/>
              <w:right w:val="nil"/>
            </w:tcBorders>
            <w:vAlign w:val="bottom"/>
            <w:hideMark/>
          </w:tcPr>
          <w:p w14:paraId="44044AD5" w14:textId="77777777" w:rsidR="000F61EA" w:rsidRPr="002A4CE3" w:rsidRDefault="000F61EA" w:rsidP="000E6448">
            <w:pPr>
              <w:pStyle w:val="Header"/>
              <w:tabs>
                <w:tab w:val="left" w:pos="720"/>
              </w:tabs>
              <w:jc w:val="center"/>
              <w:rPr>
                <w:rFonts w:cstheme="minorHAnsi"/>
                <w:b/>
                <w:sz w:val="28"/>
                <w:szCs w:val="28"/>
              </w:rPr>
            </w:pPr>
            <w:r w:rsidRPr="002A4CE3">
              <w:rPr>
                <w:rFonts w:cstheme="minorHAnsi"/>
                <w:b/>
                <w:sz w:val="28"/>
                <w:szCs w:val="28"/>
                <w:u w:val="single"/>
              </w:rPr>
              <w:t xml:space="preserve">    </w:t>
            </w:r>
            <w:r w:rsidRPr="002A4CE3">
              <w:rPr>
                <w:rFonts w:cstheme="minorHAnsi"/>
                <w:b/>
                <w:sz w:val="28"/>
                <w:szCs w:val="28"/>
              </w:rPr>
              <w:t xml:space="preserve">  NO:</w:t>
            </w:r>
          </w:p>
        </w:tc>
        <w:tc>
          <w:tcPr>
            <w:tcW w:w="4590" w:type="dxa"/>
            <w:tcBorders>
              <w:top w:val="single" w:sz="2" w:space="0" w:color="000000"/>
              <w:left w:val="nil"/>
              <w:bottom w:val="single" w:sz="2" w:space="0" w:color="000000"/>
              <w:right w:val="single" w:sz="2" w:space="0" w:color="000000"/>
            </w:tcBorders>
            <w:shd w:val="pct30" w:color="auto" w:fill="FFFFFF"/>
            <w:vAlign w:val="bottom"/>
            <w:hideMark/>
          </w:tcPr>
          <w:p w14:paraId="73B7AFC2" w14:textId="77777777" w:rsidR="000F61EA" w:rsidRPr="002A4CE3" w:rsidRDefault="000F61EA" w:rsidP="000E6448">
            <w:pPr>
              <w:pStyle w:val="Header"/>
              <w:tabs>
                <w:tab w:val="left" w:pos="720"/>
              </w:tabs>
              <w:jc w:val="center"/>
              <w:rPr>
                <w:rFonts w:cstheme="minorHAnsi"/>
                <w:b/>
                <w:sz w:val="28"/>
                <w:szCs w:val="28"/>
              </w:rPr>
            </w:pPr>
            <w:r w:rsidRPr="002A4CE3">
              <w:rPr>
                <w:rFonts w:cstheme="minorHAnsi"/>
                <w:b/>
                <w:sz w:val="28"/>
                <w:szCs w:val="28"/>
              </w:rPr>
              <w:t>Sections #9 to #11 are Optional.</w:t>
            </w:r>
          </w:p>
        </w:tc>
      </w:tr>
    </w:tbl>
    <w:p w14:paraId="3D9E5761" w14:textId="77777777" w:rsidR="000F61EA" w:rsidRPr="002D01B4" w:rsidRDefault="000F61EA" w:rsidP="000F61EA">
      <w:pPr>
        <w:spacing w:before="120" w:after="120" w:line="240" w:lineRule="auto"/>
      </w:pPr>
      <w:r w:rsidRPr="002D6943">
        <w:rPr>
          <w:rFonts w:ascii="Calibri" w:eastAsia="Times New Roman" w:hAnsi="Calibri" w:cs="Calibri"/>
          <w:color w:val="FF0000"/>
          <w:sz w:val="20"/>
          <w:szCs w:val="20"/>
        </w:rPr>
        <w:t>EH&amp;S flags</w:t>
      </w:r>
      <w:r>
        <w:rPr>
          <w:color w:val="FF0000"/>
          <w:sz w:val="20"/>
        </w:rPr>
        <w:t xml:space="preserve"> </w:t>
      </w:r>
      <w:hyperlink r:id="rId44" w:tgtFrame="_blank" w:history="1">
        <w:r w:rsidRPr="002D01B4">
          <w:rPr>
            <w:rStyle w:val="Hyperlink"/>
          </w:rPr>
          <w:t>Particularly Hazardous Chemicals</w:t>
        </w:r>
      </w:hyperlink>
      <w:r w:rsidRPr="002D6943">
        <w:rPr>
          <w:rFonts w:ascii="Calibri" w:eastAsia="Times New Roman" w:hAnsi="Calibri" w:cs="Calibri"/>
          <w:color w:val="FF0000"/>
          <w:sz w:val="20"/>
          <w:szCs w:val="20"/>
        </w:rPr>
        <w:t> in </w:t>
      </w:r>
      <w:proofErr w:type="spellStart"/>
      <w:r w:rsidR="006078D1">
        <w:fldChar w:fldCharType="begin"/>
      </w:r>
      <w:r w:rsidR="006078D1">
        <w:instrText>HYPERLINK "https://www.ehs.washington.edu/chemical/mychem"</w:instrText>
      </w:r>
      <w:r w:rsidR="006078D1">
        <w:fldChar w:fldCharType="separate"/>
      </w:r>
      <w:r w:rsidRPr="002D01B4">
        <w:rPr>
          <w:rStyle w:val="Hyperlink"/>
        </w:rPr>
        <w:t>MyChem</w:t>
      </w:r>
      <w:proofErr w:type="spellEnd"/>
      <w:r w:rsidRPr="002D01B4">
        <w:rPr>
          <w:rStyle w:val="Hyperlink"/>
        </w:rPr>
        <w:t> </w:t>
      </w:r>
      <w:r w:rsidR="006078D1">
        <w:rPr>
          <w:rStyle w:val="Hyperlink"/>
        </w:rPr>
        <w:fldChar w:fldCharType="end"/>
      </w:r>
      <w:r w:rsidRPr="002D6943">
        <w:rPr>
          <w:rFonts w:ascii="Calibri" w:eastAsia="Times New Roman" w:hAnsi="Calibri" w:cs="Calibri"/>
          <w:color w:val="FF0000"/>
          <w:sz w:val="20"/>
          <w:szCs w:val="20"/>
        </w:rPr>
        <w:t>based on hazards</w:t>
      </w:r>
      <w:r w:rsidRPr="002D6943">
        <w:rPr>
          <w:rFonts w:ascii="Calibri" w:eastAsia="Times New Roman" w:hAnsi="Calibri" w:cs="Calibri"/>
          <w:b/>
          <w:color w:val="FF0000"/>
          <w:sz w:val="20"/>
          <w:szCs w:val="20"/>
        </w:rPr>
        <w:t>.</w:t>
      </w:r>
    </w:p>
    <w:p w14:paraId="7E8AF6CE" w14:textId="77777777" w:rsidR="000F61EA" w:rsidRPr="00350E1B" w:rsidRDefault="000F61EA" w:rsidP="000F61EA">
      <w:pPr>
        <w:pStyle w:val="Heading1"/>
        <w:spacing w:after="120"/>
        <w:rPr>
          <w:rFonts w:asciiTheme="minorHAnsi" w:hAnsiTheme="minorHAnsi" w:cstheme="minorHAnsi"/>
          <w:b/>
          <w:bCs/>
        </w:rPr>
      </w:pPr>
      <w:r w:rsidRPr="00350E1B">
        <w:rPr>
          <w:rFonts w:asciiTheme="minorHAnsi" w:hAnsiTheme="minorHAnsi" w:cstheme="minorHAnsi"/>
          <w:b/>
          <w:bCs/>
          <w:sz w:val="20"/>
        </w:rPr>
        <w:t xml:space="preserve"> </w:t>
      </w:r>
      <w:r w:rsidRPr="00350E1B">
        <w:rPr>
          <w:rFonts w:asciiTheme="minorHAnsi" w:hAnsiTheme="minorHAnsi" w:cstheme="minorHAnsi"/>
          <w:b/>
          <w:bCs/>
        </w:rPr>
        <w:t xml:space="preserve">Section 9 – Approvals </w:t>
      </w:r>
      <w:proofErr w:type="gramStart"/>
      <w:r w:rsidRPr="00350E1B">
        <w:rPr>
          <w:rFonts w:asciiTheme="minorHAnsi" w:hAnsiTheme="minorHAnsi" w:cstheme="minorHAnsi"/>
          <w:b/>
          <w:bCs/>
        </w:rPr>
        <w:t>required</w:t>
      </w:r>
      <w:proofErr w:type="gramEnd"/>
      <w:r w:rsidRPr="00350E1B">
        <w:rPr>
          <w:rFonts w:asciiTheme="minorHAnsi" w:hAnsiTheme="minorHAnsi" w:cstheme="minorHAnsi"/>
          <w:b/>
          <w:bCs/>
        </w:rPr>
        <w:t xml:space="preserve"> </w:t>
      </w:r>
    </w:p>
    <w:p w14:paraId="342B437C" w14:textId="77777777" w:rsidR="000F61EA" w:rsidRPr="005422AA" w:rsidRDefault="000F61EA" w:rsidP="000F61EA">
      <w:pPr>
        <w:spacing w:after="120" w:line="288" w:lineRule="auto"/>
        <w:rPr>
          <w:sz w:val="20"/>
          <w:szCs w:val="20"/>
        </w:rPr>
      </w:pPr>
      <w:r w:rsidRPr="005422AA">
        <w:rPr>
          <w:sz w:val="20"/>
          <w:szCs w:val="20"/>
        </w:rPr>
        <w:t xml:space="preserve">All staff working with </w:t>
      </w:r>
      <w:r w:rsidRPr="00BD2363">
        <w:rPr>
          <w:rFonts w:cs="Arial"/>
        </w:rPr>
        <w:fldChar w:fldCharType="begin">
          <w:ffData>
            <w:name w:val=""/>
            <w:enabled/>
            <w:calcOnExit w:val="0"/>
            <w:textInput>
              <w:default w:val="[chemical]"/>
            </w:textInput>
          </w:ffData>
        </w:fldChar>
      </w:r>
      <w:r w:rsidRPr="00BD2363">
        <w:rPr>
          <w:rFonts w:cs="Arial"/>
        </w:rPr>
        <w:instrText xml:space="preserve"> FORMTEXT </w:instrText>
      </w:r>
      <w:r w:rsidRPr="00BD2363">
        <w:rPr>
          <w:rFonts w:cs="Arial"/>
        </w:rPr>
      </w:r>
      <w:r w:rsidRPr="00BD2363">
        <w:rPr>
          <w:rFonts w:cs="Arial"/>
        </w:rPr>
        <w:fldChar w:fldCharType="separate"/>
      </w:r>
      <w:r w:rsidRPr="00BD2363">
        <w:rPr>
          <w:rFonts w:cs="Arial"/>
          <w:noProof/>
        </w:rPr>
        <w:t>[chemical]</w:t>
      </w:r>
      <w:r w:rsidRPr="00BD2363">
        <w:rPr>
          <w:rFonts w:cs="Arial"/>
        </w:rPr>
        <w:fldChar w:fldCharType="end"/>
      </w:r>
      <w:r w:rsidRPr="005422AA">
        <w:rPr>
          <w:rFonts w:cs="Arial"/>
          <w:sz w:val="20"/>
          <w:szCs w:val="20"/>
        </w:rPr>
        <w:t xml:space="preserve"> </w:t>
      </w:r>
      <w:r w:rsidRPr="005422AA">
        <w:rPr>
          <w:sz w:val="20"/>
          <w:szCs w:val="20"/>
        </w:rPr>
        <w:t xml:space="preserve">must be trained on this SOP prior to starting work. They must also review the </w:t>
      </w:r>
      <w:r w:rsidRPr="00BD2363">
        <w:rPr>
          <w:rFonts w:cs="Arial"/>
        </w:rPr>
        <w:fldChar w:fldCharType="begin">
          <w:ffData>
            <w:name w:val=""/>
            <w:enabled/>
            <w:calcOnExit w:val="0"/>
            <w:textInput>
              <w:default w:val="[chemical]"/>
            </w:textInput>
          </w:ffData>
        </w:fldChar>
      </w:r>
      <w:r w:rsidRPr="00BD2363">
        <w:rPr>
          <w:rFonts w:cs="Arial"/>
        </w:rPr>
        <w:instrText xml:space="preserve"> FORMTEXT </w:instrText>
      </w:r>
      <w:r w:rsidRPr="00BD2363">
        <w:rPr>
          <w:rFonts w:cs="Arial"/>
        </w:rPr>
      </w:r>
      <w:r w:rsidRPr="00BD2363">
        <w:rPr>
          <w:rFonts w:cs="Arial"/>
        </w:rPr>
        <w:fldChar w:fldCharType="separate"/>
      </w:r>
      <w:r w:rsidRPr="00BD2363">
        <w:rPr>
          <w:rFonts w:cs="Arial"/>
          <w:noProof/>
        </w:rPr>
        <w:t>[chemical]</w:t>
      </w:r>
      <w:r w:rsidRPr="00BD2363">
        <w:rPr>
          <w:rFonts w:cs="Arial"/>
        </w:rPr>
        <w:fldChar w:fldCharType="end"/>
      </w:r>
      <w:r w:rsidRPr="005422AA">
        <w:rPr>
          <w:rFonts w:cs="Arial"/>
          <w:sz w:val="20"/>
          <w:szCs w:val="20"/>
        </w:rPr>
        <w:t xml:space="preserve"> </w:t>
      </w:r>
      <w:r w:rsidRPr="005422AA">
        <w:rPr>
          <w:sz w:val="20"/>
          <w:szCs w:val="20"/>
        </w:rPr>
        <w:t xml:space="preserve">SDS, and it must be readily available in the laboratory. All training must be documented and maintained by the PI or their </w:t>
      </w:r>
      <w:proofErr w:type="gramStart"/>
      <w:r w:rsidRPr="005422AA">
        <w:rPr>
          <w:sz w:val="20"/>
          <w:szCs w:val="20"/>
        </w:rPr>
        <w:t>designee</w:t>
      </w:r>
      <w:proofErr w:type="gramEnd"/>
      <w:r w:rsidRPr="005422AA">
        <w:rPr>
          <w:sz w:val="20"/>
          <w:szCs w:val="20"/>
        </w:rPr>
        <w:t>.</w:t>
      </w:r>
    </w:p>
    <w:sdt>
      <w:sdtPr>
        <w:rPr>
          <w:rFonts w:cs="Arial"/>
          <w:color w:val="002855"/>
        </w:rPr>
        <w:id w:val="435261326"/>
      </w:sdtPr>
      <w:sdtEndPr/>
      <w:sdtContent>
        <w:p w14:paraId="7AC8AF41" w14:textId="77777777" w:rsidR="000F61EA" w:rsidRPr="00F94036" w:rsidRDefault="000F61EA" w:rsidP="000F61EA">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sdtContent>
    </w:sdt>
    <w:p w14:paraId="7FF84E31" w14:textId="77777777" w:rsidR="000F61EA" w:rsidRPr="005422AA" w:rsidRDefault="000F61EA" w:rsidP="000F61EA">
      <w:pPr>
        <w:spacing w:after="120" w:line="288" w:lineRule="auto"/>
        <w:rPr>
          <w:rFonts w:eastAsia="MS Mincho"/>
          <w:color w:val="FF0000"/>
          <w:lang w:eastAsia="ja-JP"/>
        </w:rPr>
      </w:pPr>
      <w:r w:rsidRPr="005422AA">
        <w:rPr>
          <w:rFonts w:eastAsia="MS Mincho"/>
          <w:color w:val="FF0000"/>
          <w:lang w:eastAsia="ja-JP"/>
        </w:rPr>
        <w:t>Examples:</w:t>
      </w:r>
    </w:p>
    <w:p w14:paraId="73DC981F" w14:textId="77777777" w:rsidR="000F61EA" w:rsidRPr="005422AA" w:rsidRDefault="000F61EA" w:rsidP="000F61EA">
      <w:pPr>
        <w:pStyle w:val="ListParagraph"/>
        <w:numPr>
          <w:ilvl w:val="0"/>
          <w:numId w:val="21"/>
        </w:numPr>
        <w:spacing w:after="120" w:line="288" w:lineRule="auto"/>
        <w:rPr>
          <w:color w:val="FF0000"/>
        </w:rPr>
      </w:pPr>
      <w:r w:rsidRPr="005422AA">
        <w:rPr>
          <w:color w:val="FF0000"/>
        </w:rPr>
        <w:t xml:space="preserve">A worker must have [specific training] documented before performing described procedure for the first time. </w:t>
      </w:r>
    </w:p>
    <w:p w14:paraId="70C4D3DF" w14:textId="77777777" w:rsidR="000F61EA" w:rsidRPr="005422AA" w:rsidRDefault="000F61EA" w:rsidP="000F61EA">
      <w:pPr>
        <w:pStyle w:val="ListParagraph"/>
        <w:numPr>
          <w:ilvl w:val="0"/>
          <w:numId w:val="21"/>
        </w:numPr>
        <w:spacing w:after="120" w:line="288" w:lineRule="auto"/>
        <w:rPr>
          <w:color w:val="FF0000"/>
        </w:rPr>
      </w:pPr>
      <w:r w:rsidRPr="005422AA">
        <w:rPr>
          <w:color w:val="FF0000"/>
        </w:rPr>
        <w:t>A medical examination must be completed prior to respirator use (for lead, dust, pathological organisms).</w:t>
      </w:r>
    </w:p>
    <w:p w14:paraId="4A010088" w14:textId="77777777" w:rsidR="000F61EA" w:rsidRPr="005422AA" w:rsidRDefault="000F61EA" w:rsidP="000F61EA">
      <w:pPr>
        <w:pStyle w:val="ListParagraph"/>
        <w:numPr>
          <w:ilvl w:val="0"/>
          <w:numId w:val="21"/>
        </w:numPr>
        <w:spacing w:after="120" w:line="288" w:lineRule="auto"/>
        <w:rPr>
          <w:sz w:val="24"/>
          <w:szCs w:val="24"/>
        </w:rPr>
      </w:pPr>
      <w:r w:rsidRPr="005422AA">
        <w:rPr>
          <w:color w:val="FF0000"/>
        </w:rPr>
        <w:t xml:space="preserve">Other authorizations </w:t>
      </w:r>
      <w:proofErr w:type="gramStart"/>
      <w:r w:rsidRPr="005422AA">
        <w:rPr>
          <w:color w:val="FF0000"/>
        </w:rPr>
        <w:t>required</w:t>
      </w:r>
      <w:proofErr w:type="gramEnd"/>
      <w:r w:rsidRPr="005422AA">
        <w:rPr>
          <w:color w:val="FF0000"/>
        </w:rPr>
        <w:t xml:space="preserve"> before a person can independently perform a process using a particularly hazardous substance.</w:t>
      </w:r>
    </w:p>
    <w:p w14:paraId="237E3840" w14:textId="77777777" w:rsidR="000F61EA" w:rsidRPr="002D6943" w:rsidRDefault="000F61EA" w:rsidP="000F61EA">
      <w:pPr>
        <w:spacing w:after="120" w:line="288" w:lineRule="auto"/>
        <w:rPr>
          <w:color w:val="FF0000"/>
          <w:sz w:val="20"/>
          <w:szCs w:val="20"/>
        </w:rPr>
      </w:pPr>
    </w:p>
    <w:p w14:paraId="3C40B6BB" w14:textId="77777777" w:rsidR="000F61EA" w:rsidRPr="00350E1B" w:rsidRDefault="000F61EA" w:rsidP="000F61EA">
      <w:pPr>
        <w:pStyle w:val="Heading1"/>
        <w:spacing w:after="120"/>
        <w:rPr>
          <w:rFonts w:asciiTheme="minorHAnsi" w:hAnsiTheme="minorHAnsi" w:cstheme="minorHAnsi"/>
          <w:b/>
          <w:bCs/>
        </w:rPr>
      </w:pPr>
      <w:r w:rsidRPr="00350E1B">
        <w:rPr>
          <w:rFonts w:asciiTheme="minorHAnsi" w:hAnsiTheme="minorHAnsi" w:cstheme="minorHAnsi"/>
          <w:b/>
          <w:bCs/>
        </w:rPr>
        <w:t>Section 10 – Decontamination</w:t>
      </w:r>
    </w:p>
    <w:p w14:paraId="19AF08B7" w14:textId="77777777" w:rsidR="000F61EA" w:rsidRPr="005422AA" w:rsidRDefault="000F61EA" w:rsidP="000F61EA">
      <w:pPr>
        <w:spacing w:before="120" w:after="120" w:line="288" w:lineRule="auto"/>
        <w:rPr>
          <w:rFonts w:cs="Arial"/>
          <w:color w:val="FF0000"/>
        </w:rPr>
      </w:pPr>
      <w:r w:rsidRPr="005422AA">
        <w:rPr>
          <w:rFonts w:cs="Arial"/>
          <w:color w:val="FF0000"/>
        </w:rPr>
        <w:t xml:space="preserve">Include work area decontamination procedures as appropriate for the chemical in use: </w:t>
      </w:r>
    </w:p>
    <w:sdt>
      <w:sdtPr>
        <w:rPr>
          <w:rFonts w:cs="Arial"/>
          <w:color w:val="002855"/>
        </w:rPr>
        <w:id w:val="1404185200"/>
      </w:sdtPr>
      <w:sdtEndPr>
        <w:rPr>
          <w:color w:val="auto"/>
        </w:rPr>
      </w:sdtEndPr>
      <w:sdtContent>
        <w:p w14:paraId="6AEE13B8" w14:textId="77777777" w:rsidR="000F61EA" w:rsidRPr="002D01B4" w:rsidRDefault="000F61EA" w:rsidP="000F61EA">
          <w:r w:rsidRPr="002D6943">
            <w:rPr>
              <w:rFonts w:cs="Arial"/>
            </w:rPr>
            <w:fldChar w:fldCharType="begin">
              <w:ffData>
                <w:name w:val=""/>
                <w:enabled/>
                <w:calcOnExit w:val="0"/>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controlled areas (e.g., glove boxes, restricted access hoods, perchloric/hot acid fume hoods, designated laboratory areas), include cleaning solutions and materials.</w:t>
          </w:r>
          <w:r w:rsidRPr="002D6943">
            <w:rPr>
              <w:rFonts w:cs="Arial"/>
            </w:rPr>
            <w:fldChar w:fldCharType="end"/>
          </w:r>
        </w:p>
      </w:sdtContent>
    </w:sdt>
    <w:p w14:paraId="4A775F5F" w14:textId="77777777" w:rsidR="000F61EA" w:rsidRDefault="000F61EA" w:rsidP="000F61EA">
      <w:pPr>
        <w:pStyle w:val="Heading1"/>
      </w:pPr>
    </w:p>
    <w:p w14:paraId="60929E25" w14:textId="77777777" w:rsidR="000F61EA" w:rsidRPr="00350E1B" w:rsidRDefault="000F61EA" w:rsidP="000F61EA">
      <w:pPr>
        <w:pStyle w:val="Heading1"/>
        <w:spacing w:after="120"/>
        <w:rPr>
          <w:rFonts w:asciiTheme="minorHAnsi" w:hAnsiTheme="minorHAnsi" w:cstheme="minorHAnsi"/>
          <w:b/>
          <w:bCs/>
        </w:rPr>
      </w:pPr>
      <w:r w:rsidRPr="00350E1B">
        <w:rPr>
          <w:rFonts w:asciiTheme="minorHAnsi" w:hAnsiTheme="minorHAnsi" w:cstheme="minorHAnsi"/>
          <w:b/>
          <w:bCs/>
        </w:rPr>
        <w:t>Section 11 – Designated area</w:t>
      </w:r>
    </w:p>
    <w:sdt>
      <w:sdtPr>
        <w:rPr>
          <w:rFonts w:asciiTheme="minorHAnsi" w:hAnsiTheme="minorHAnsi" w:cstheme="minorHAnsi"/>
          <w:b/>
          <w:color w:val="002855"/>
        </w:rPr>
        <w:id w:val="-555704424"/>
      </w:sdtPr>
      <w:sdtEndPr/>
      <w:sdtContent>
        <w:p w14:paraId="73C9DB16" w14:textId="77777777" w:rsidR="000F61EA" w:rsidRPr="00350E1B" w:rsidRDefault="000F61EA" w:rsidP="000F61EA">
          <w:pPr>
            <w:pStyle w:val="Heading1"/>
            <w:rPr>
              <w:rFonts w:asciiTheme="minorHAnsi" w:hAnsiTheme="minorHAnsi" w:cstheme="minorHAnsi"/>
            </w:rPr>
          </w:pPr>
          <w:r w:rsidRPr="00350E1B">
            <w:rPr>
              <w:rFonts w:asciiTheme="minorHAnsi" w:hAnsiTheme="minorHAnsi" w:cstheme="minorHAnsi"/>
              <w:b/>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350E1B">
            <w:rPr>
              <w:rFonts w:asciiTheme="minorHAnsi" w:hAnsiTheme="minorHAnsi" w:cstheme="minorHAnsi"/>
              <w:bCs/>
              <w:noProof/>
              <w:sz w:val="22"/>
              <w:szCs w:val="22"/>
            </w:rPr>
            <w:instrText xml:space="preserve"> FORMTEXT </w:instrText>
          </w:r>
          <w:r w:rsidRPr="00350E1B">
            <w:rPr>
              <w:rFonts w:asciiTheme="minorHAnsi" w:hAnsiTheme="minorHAnsi" w:cstheme="minorHAnsi"/>
              <w:b/>
              <w:bCs/>
              <w:noProof/>
              <w:sz w:val="22"/>
              <w:szCs w:val="22"/>
            </w:rPr>
          </w:r>
          <w:r w:rsidRPr="00350E1B">
            <w:rPr>
              <w:rFonts w:asciiTheme="minorHAnsi" w:hAnsiTheme="minorHAnsi" w:cstheme="minorHAnsi"/>
              <w:b/>
              <w:bCs/>
              <w:noProof/>
              <w:sz w:val="22"/>
              <w:szCs w:val="22"/>
            </w:rPr>
            <w:fldChar w:fldCharType="separate"/>
          </w:r>
          <w:r w:rsidRPr="00350E1B">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350E1B">
            <w:rPr>
              <w:rFonts w:asciiTheme="minorHAnsi" w:hAnsiTheme="minorHAnsi" w:cstheme="minorHAnsi"/>
              <w:b/>
              <w:bCs/>
              <w:noProof/>
              <w:sz w:val="22"/>
              <w:szCs w:val="22"/>
            </w:rPr>
            <w:fldChar w:fldCharType="end"/>
          </w:r>
        </w:p>
      </w:sdtContent>
    </w:sdt>
    <w:p w14:paraId="21E6DF8B" w14:textId="77777777" w:rsidR="000F61EA" w:rsidRDefault="000F61EA" w:rsidP="000F61EA">
      <w:pPr>
        <w:pStyle w:val="Heading1"/>
      </w:pPr>
    </w:p>
    <w:p w14:paraId="311A9769" w14:textId="77777777" w:rsidR="000F61EA" w:rsidRPr="00350E1B" w:rsidRDefault="000F61EA" w:rsidP="000F61EA">
      <w:pPr>
        <w:pStyle w:val="Heading1"/>
        <w:spacing w:after="120"/>
        <w:rPr>
          <w:rFonts w:asciiTheme="minorHAnsi" w:hAnsiTheme="minorHAnsi" w:cstheme="minorHAnsi"/>
          <w:b/>
          <w:bCs/>
          <w:szCs w:val="24"/>
        </w:rPr>
      </w:pPr>
      <w:r w:rsidRPr="00350E1B">
        <w:rPr>
          <w:rFonts w:asciiTheme="minorHAnsi" w:hAnsiTheme="minorHAnsi" w:cstheme="minorHAnsi"/>
          <w:b/>
          <w:bCs/>
          <w:szCs w:val="24"/>
        </w:rPr>
        <w:t xml:space="preserve">Section 12 – Documentation of training </w:t>
      </w:r>
      <w:r w:rsidRPr="00350E1B">
        <w:rPr>
          <w:rFonts w:asciiTheme="minorHAnsi" w:hAnsiTheme="minorHAnsi" w:cstheme="minorHAnsi"/>
          <w:b/>
          <w:bCs/>
          <w:color w:val="FF0000"/>
          <w:sz w:val="20"/>
        </w:rPr>
        <w:t>(signature of all users is required)</w:t>
      </w:r>
    </w:p>
    <w:p w14:paraId="642F6EA9" w14:textId="77777777" w:rsidR="000F61EA" w:rsidRPr="005877E2" w:rsidRDefault="000F61EA" w:rsidP="000F61EA">
      <w:pPr>
        <w:numPr>
          <w:ilvl w:val="0"/>
          <w:numId w:val="24"/>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0AB5293B" w14:textId="77777777" w:rsidR="000F61EA" w:rsidRPr="005877E2" w:rsidRDefault="000F61EA" w:rsidP="000F61EA">
      <w:pPr>
        <w:numPr>
          <w:ilvl w:val="0"/>
          <w:numId w:val="24"/>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62FB7C1F" w14:textId="77777777" w:rsidR="000F61EA" w:rsidRPr="005877E2" w:rsidRDefault="000F61EA" w:rsidP="000F61EA">
      <w:pPr>
        <w:numPr>
          <w:ilvl w:val="0"/>
          <w:numId w:val="24"/>
        </w:numPr>
        <w:spacing w:after="120" w:line="288" w:lineRule="auto"/>
        <w:ind w:left="360"/>
        <w:rPr>
          <w:rFonts w:eastAsia="MS Mincho"/>
          <w:sz w:val="20"/>
          <w:szCs w:val="20"/>
          <w:lang w:eastAsia="ja-JP"/>
        </w:rPr>
      </w:pPr>
      <w:r w:rsidRPr="005877E2">
        <w:rPr>
          <w:rFonts w:eastAsia="MS Mincho"/>
          <w:sz w:val="20"/>
          <w:szCs w:val="20"/>
          <w:lang w:eastAsia="ja-JP"/>
        </w:rPr>
        <w:lastRenderedPageBreak/>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64D59A3C" w14:textId="77777777" w:rsidR="000F61EA" w:rsidRDefault="000F61EA" w:rsidP="000F61EA">
      <w:pPr>
        <w:numPr>
          <w:ilvl w:val="0"/>
          <w:numId w:val="24"/>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718ADBFE" w14:textId="77777777" w:rsidR="000F61EA" w:rsidRPr="005877E2" w:rsidRDefault="000F61EA" w:rsidP="000F61EA">
      <w:pPr>
        <w:numPr>
          <w:ilvl w:val="0"/>
          <w:numId w:val="24"/>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63C3EFB3" w14:textId="77777777" w:rsidR="00E907E9" w:rsidRPr="00A06BFA" w:rsidRDefault="00E907E9" w:rsidP="00E907E9">
      <w:pPr>
        <w:spacing w:before="120" w:after="120" w:line="288" w:lineRule="auto"/>
        <w:rPr>
          <w:rFonts w:cstheme="minorHAnsi"/>
          <w:b/>
          <w:sz w:val="20"/>
          <w:szCs w:val="20"/>
        </w:rPr>
      </w:pPr>
      <w:r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4"/>
        <w:gridCol w:w="3344"/>
        <w:gridCol w:w="2132"/>
      </w:tblGrid>
      <w:tr w:rsidR="00D8294B" w:rsidRPr="00DC7D29" w14:paraId="4AA116E4" w14:textId="77777777" w:rsidTr="00EC72C0">
        <w:trPr>
          <w:trHeight w:val="576"/>
          <w:tblHeader/>
        </w:trPr>
        <w:tc>
          <w:tcPr>
            <w:tcW w:w="3874"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4"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2"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D8294B" w:rsidRPr="00DC7D29" w14:paraId="25595B52" w14:textId="77777777" w:rsidTr="00EC72C0">
        <w:trPr>
          <w:trHeight w:val="576"/>
        </w:trPr>
        <w:tc>
          <w:tcPr>
            <w:tcW w:w="3874" w:type="dxa"/>
          </w:tcPr>
          <w:p w14:paraId="20F81254" w14:textId="02CB6F52" w:rsidR="00D8294B" w:rsidRPr="00DC7D29" w:rsidRDefault="00EC72C0" w:rsidP="00A06BFA">
            <w:pPr>
              <w:spacing w:before="120" w:after="120" w:line="288" w:lineRule="auto"/>
              <w:rPr>
                <w:rFonts w:cstheme="minorHAnsi"/>
                <w:b/>
                <w:sz w:val="24"/>
                <w:szCs w:val="24"/>
              </w:rPr>
            </w:pPr>
            <w:r>
              <w:rPr>
                <w:rFonts w:cstheme="minorHAnsi"/>
                <w:b/>
              </w:rPr>
              <w:fldChar w:fldCharType="begin">
                <w:ffData>
                  <w:name w:val="Text3"/>
                  <w:enabled/>
                  <w:calcOnExit w:val="0"/>
                  <w:statusText w:type="text" w:val="Name"/>
                  <w:textInput/>
                </w:ffData>
              </w:fldChar>
            </w:r>
            <w:bookmarkStart w:id="3" w:name="Text3"/>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3"/>
          </w:p>
        </w:tc>
        <w:tc>
          <w:tcPr>
            <w:tcW w:w="3344" w:type="dxa"/>
          </w:tcPr>
          <w:p w14:paraId="67E3F0C3" w14:textId="432CC6DB" w:rsidR="00D8294B" w:rsidRPr="00DC7D29" w:rsidRDefault="00EC72C0" w:rsidP="00A06BFA">
            <w:pPr>
              <w:spacing w:before="120" w:after="120" w:line="288" w:lineRule="auto"/>
              <w:rPr>
                <w:rFonts w:cstheme="minorHAnsi"/>
                <w:b/>
                <w:sz w:val="24"/>
                <w:szCs w:val="24"/>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2" w:type="dxa"/>
          </w:tcPr>
          <w:p w14:paraId="2E985749" w14:textId="7B82AB64" w:rsidR="00D8294B" w:rsidRPr="00DC7D29" w:rsidRDefault="00EC72C0" w:rsidP="00A06BFA">
            <w:pPr>
              <w:spacing w:before="120" w:after="120" w:line="288" w:lineRule="auto"/>
              <w:rPr>
                <w:rFonts w:cstheme="minorHAnsi"/>
                <w:b/>
                <w:sz w:val="24"/>
                <w:szCs w:val="24"/>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EC72C0" w:rsidRPr="00DC7D29" w14:paraId="176A373C" w14:textId="77777777" w:rsidTr="00EC72C0">
        <w:trPr>
          <w:trHeight w:val="576"/>
        </w:trPr>
        <w:tc>
          <w:tcPr>
            <w:tcW w:w="3874" w:type="dxa"/>
          </w:tcPr>
          <w:p w14:paraId="70111D6C" w14:textId="741EBBEE"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5BA2A0C2" w14:textId="77D1D69D"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08FE1B4E" w14:textId="6FDC92DB"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r w:rsidR="00EC72C0" w:rsidRPr="00DC7D29" w14:paraId="418B1D49" w14:textId="77777777" w:rsidTr="00EC72C0">
        <w:trPr>
          <w:trHeight w:val="576"/>
        </w:trPr>
        <w:tc>
          <w:tcPr>
            <w:tcW w:w="3874" w:type="dxa"/>
          </w:tcPr>
          <w:p w14:paraId="60D5BF9A" w14:textId="5A1C7FE3"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032469BD" w14:textId="48233C9F"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26F935A1" w14:textId="7BFAD5FD"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r w:rsidR="00EC72C0" w:rsidRPr="00DC7D29" w14:paraId="2EF15D8F" w14:textId="77777777" w:rsidTr="00EC72C0">
        <w:trPr>
          <w:trHeight w:val="576"/>
        </w:trPr>
        <w:tc>
          <w:tcPr>
            <w:tcW w:w="3874" w:type="dxa"/>
          </w:tcPr>
          <w:p w14:paraId="10EF420E" w14:textId="12630CFF"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45C5BFF8" w14:textId="0AD975B5"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4E625F5D" w14:textId="60F0439E"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r w:rsidR="00EC72C0" w:rsidRPr="00DC7D29" w14:paraId="47293EA9" w14:textId="77777777" w:rsidTr="00EC72C0">
        <w:trPr>
          <w:trHeight w:val="576"/>
        </w:trPr>
        <w:tc>
          <w:tcPr>
            <w:tcW w:w="3874" w:type="dxa"/>
          </w:tcPr>
          <w:p w14:paraId="7C9F0A91" w14:textId="7CF64AD4"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7C6551C9" w14:textId="53856157"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55FF88A0" w14:textId="7C5EF636"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r w:rsidR="00EC72C0" w:rsidRPr="00DC7D29" w14:paraId="611CEDA2" w14:textId="77777777" w:rsidTr="00EC72C0">
        <w:trPr>
          <w:trHeight w:val="576"/>
        </w:trPr>
        <w:tc>
          <w:tcPr>
            <w:tcW w:w="3874" w:type="dxa"/>
          </w:tcPr>
          <w:p w14:paraId="1455BFC0" w14:textId="0FA1B010"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38A9E0DF" w14:textId="3EF43679"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6824A6B9" w14:textId="62187272"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r w:rsidR="00EC72C0" w:rsidRPr="00DC7D29" w14:paraId="2881337D" w14:textId="77777777" w:rsidTr="00EC72C0">
        <w:trPr>
          <w:trHeight w:val="576"/>
        </w:trPr>
        <w:tc>
          <w:tcPr>
            <w:tcW w:w="3874" w:type="dxa"/>
          </w:tcPr>
          <w:p w14:paraId="2DD5454E" w14:textId="48EC11D4"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69D098ED" w14:textId="39DAA111"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0287A2E7" w14:textId="5EEB70EE"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r w:rsidR="00EC72C0" w:rsidRPr="00DC7D29" w14:paraId="4BAA3771" w14:textId="77777777" w:rsidTr="00EC72C0">
        <w:trPr>
          <w:trHeight w:val="576"/>
        </w:trPr>
        <w:tc>
          <w:tcPr>
            <w:tcW w:w="3874" w:type="dxa"/>
          </w:tcPr>
          <w:p w14:paraId="7FA10565" w14:textId="2374DED0" w:rsidR="00EC72C0" w:rsidRPr="00DC7D29" w:rsidRDefault="00EC72C0" w:rsidP="00EC72C0">
            <w:pPr>
              <w:spacing w:before="120" w:after="120" w:line="288" w:lineRule="auto"/>
              <w:rPr>
                <w:rFonts w:cstheme="minorHAnsi"/>
                <w:b/>
                <w:sz w:val="24"/>
                <w:szCs w:val="24"/>
              </w:rPr>
            </w:pPr>
            <w:r w:rsidRPr="004A5F0F">
              <w:rPr>
                <w:rFonts w:cstheme="minorHAnsi"/>
                <w:b/>
              </w:rPr>
              <w:fldChar w:fldCharType="begin">
                <w:ffData>
                  <w:name w:val="Text3"/>
                  <w:enabled/>
                  <w:calcOnExit w:val="0"/>
                  <w:statusText w:type="text" w:val="Name"/>
                  <w:textInput/>
                </w:ffData>
              </w:fldChar>
            </w:r>
            <w:r w:rsidRPr="004A5F0F">
              <w:rPr>
                <w:rFonts w:cstheme="minorHAnsi"/>
                <w:b/>
              </w:rPr>
              <w:instrText xml:space="preserve"> FORMTEXT </w:instrText>
            </w:r>
            <w:r w:rsidRPr="004A5F0F">
              <w:rPr>
                <w:rFonts w:cstheme="minorHAnsi"/>
                <w:b/>
              </w:rPr>
            </w:r>
            <w:r w:rsidRPr="004A5F0F">
              <w:rPr>
                <w:rFonts w:cstheme="minorHAnsi"/>
                <w:b/>
              </w:rPr>
              <w:fldChar w:fldCharType="separate"/>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noProof/>
              </w:rPr>
              <w:t> </w:t>
            </w:r>
            <w:r w:rsidRPr="004A5F0F">
              <w:rPr>
                <w:rFonts w:cstheme="minorHAnsi"/>
                <w:b/>
              </w:rPr>
              <w:fldChar w:fldCharType="end"/>
            </w:r>
          </w:p>
        </w:tc>
        <w:tc>
          <w:tcPr>
            <w:tcW w:w="3344" w:type="dxa"/>
          </w:tcPr>
          <w:p w14:paraId="5F58F35E" w14:textId="1361CC3D" w:rsidR="00EC72C0" w:rsidRPr="00DC7D29" w:rsidRDefault="00EC72C0" w:rsidP="00EC72C0">
            <w:pPr>
              <w:spacing w:before="120" w:after="120" w:line="288" w:lineRule="auto"/>
              <w:rPr>
                <w:rFonts w:cstheme="minorHAnsi"/>
                <w:b/>
                <w:sz w:val="24"/>
                <w:szCs w:val="24"/>
              </w:rPr>
            </w:pPr>
            <w:r w:rsidRPr="00257C6A">
              <w:rPr>
                <w:rFonts w:cstheme="minorHAnsi"/>
                <w:b/>
              </w:rPr>
              <w:fldChar w:fldCharType="begin">
                <w:ffData>
                  <w:name w:val=""/>
                  <w:enabled/>
                  <w:calcOnExit w:val="0"/>
                  <w:statusText w:type="text" w:val="Signature"/>
                  <w:textInput/>
                </w:ffData>
              </w:fldChar>
            </w:r>
            <w:r w:rsidRPr="00257C6A">
              <w:rPr>
                <w:rFonts w:cstheme="minorHAnsi"/>
                <w:b/>
              </w:rPr>
              <w:instrText xml:space="preserve"> FORMTEXT </w:instrText>
            </w:r>
            <w:r w:rsidRPr="00257C6A">
              <w:rPr>
                <w:rFonts w:cstheme="minorHAnsi"/>
                <w:b/>
              </w:rPr>
            </w:r>
            <w:r w:rsidRPr="00257C6A">
              <w:rPr>
                <w:rFonts w:cstheme="minorHAnsi"/>
                <w:b/>
              </w:rPr>
              <w:fldChar w:fldCharType="separate"/>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noProof/>
              </w:rPr>
              <w:t> </w:t>
            </w:r>
            <w:r w:rsidRPr="00257C6A">
              <w:rPr>
                <w:rFonts w:cstheme="minorHAnsi"/>
                <w:b/>
              </w:rPr>
              <w:fldChar w:fldCharType="end"/>
            </w:r>
          </w:p>
        </w:tc>
        <w:tc>
          <w:tcPr>
            <w:tcW w:w="2132" w:type="dxa"/>
          </w:tcPr>
          <w:p w14:paraId="727D4AC4" w14:textId="09583B6C" w:rsidR="00EC72C0" w:rsidRPr="00DC7D29" w:rsidRDefault="00EC72C0" w:rsidP="00EC72C0">
            <w:pPr>
              <w:spacing w:before="120" w:after="120" w:line="288" w:lineRule="auto"/>
              <w:rPr>
                <w:rFonts w:cstheme="minorHAnsi"/>
                <w:b/>
                <w:sz w:val="24"/>
                <w:szCs w:val="24"/>
              </w:rPr>
            </w:pPr>
            <w:r w:rsidRPr="00452968">
              <w:rPr>
                <w:rFonts w:cstheme="minorHAnsi"/>
                <w:b/>
              </w:rPr>
              <w:fldChar w:fldCharType="begin">
                <w:ffData>
                  <w:name w:val=""/>
                  <w:enabled/>
                  <w:calcOnExit w:val="0"/>
                  <w:statusText w:type="text" w:val="Date"/>
                  <w:textInput/>
                </w:ffData>
              </w:fldChar>
            </w:r>
            <w:r w:rsidRPr="00452968">
              <w:rPr>
                <w:rFonts w:cstheme="minorHAnsi"/>
                <w:b/>
              </w:rPr>
              <w:instrText xml:space="preserve"> FORMTEXT </w:instrText>
            </w:r>
            <w:r w:rsidRPr="00452968">
              <w:rPr>
                <w:rFonts w:cstheme="minorHAnsi"/>
                <w:b/>
              </w:rPr>
            </w:r>
            <w:r w:rsidRPr="00452968">
              <w:rPr>
                <w:rFonts w:cstheme="minorHAnsi"/>
                <w:b/>
              </w:rPr>
              <w:fldChar w:fldCharType="separate"/>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noProof/>
              </w:rPr>
              <w:t> </w:t>
            </w:r>
            <w:r w:rsidRPr="00452968">
              <w:rPr>
                <w:rFonts w:cstheme="minorHAnsi"/>
                <w:b/>
              </w:rPr>
              <w:fldChar w:fldCharType="end"/>
            </w:r>
          </w:p>
        </w:tc>
      </w:tr>
    </w:tbl>
    <w:p w14:paraId="27556FA6" w14:textId="77777777" w:rsidR="00D8294B" w:rsidRPr="00DC7D29" w:rsidRDefault="00D8294B" w:rsidP="00F45295">
      <w:pPr>
        <w:spacing w:before="120" w:after="120" w:line="288" w:lineRule="auto"/>
        <w:rPr>
          <w:rFonts w:cstheme="minorHAnsi"/>
          <w:b/>
          <w:sz w:val="24"/>
          <w:szCs w:val="24"/>
        </w:rPr>
      </w:pPr>
    </w:p>
    <w:sectPr w:rsidR="00D8294B" w:rsidRPr="00DC7D29" w:rsidSect="00AF6A4E">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432" w:footer="432"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3F5D" w14:textId="77777777" w:rsidR="00EC4355" w:rsidRDefault="00EC4355" w:rsidP="00E83E8B">
      <w:pPr>
        <w:spacing w:after="0" w:line="240" w:lineRule="auto"/>
      </w:pPr>
      <w:r>
        <w:separator/>
      </w:r>
    </w:p>
  </w:endnote>
  <w:endnote w:type="continuationSeparator" w:id="0">
    <w:p w14:paraId="138C1200" w14:textId="77777777" w:rsidR="00EC4355" w:rsidRDefault="00EC4355"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E78B" w14:textId="77777777" w:rsidR="00872FE6" w:rsidRDefault="00872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9C41" w14:textId="7A275560" w:rsidR="00A06BFA" w:rsidRDefault="00AF6A4E" w:rsidP="00AF6A4E">
    <w:pPr>
      <w:pStyle w:val="Footer"/>
      <w:jc w:val="center"/>
      <w:rPr>
        <w:rFonts w:ascii="Arial" w:hAnsi="Arial" w:cs="Arial"/>
        <w:noProof/>
        <w:sz w:val="18"/>
        <w:szCs w:val="18"/>
      </w:rPr>
    </w:pPr>
    <w:r>
      <w:rPr>
        <w:rFonts w:cstheme="minorHAnsi"/>
        <w:color w:val="222222"/>
        <w:sz w:val="20"/>
        <w:szCs w:val="20"/>
      </w:rPr>
      <w:t>Alkali Materials SOP</w:t>
    </w:r>
    <w:r w:rsidR="00E86984" w:rsidRPr="002D6943">
      <w:rPr>
        <w:noProof/>
        <w:sz w:val="18"/>
        <w:szCs w:val="18"/>
      </w:rPr>
      <w:fldChar w:fldCharType="begin"/>
    </w:r>
    <w:r w:rsidR="00E86984" w:rsidRPr="002D6943">
      <w:rPr>
        <w:noProof/>
        <w:sz w:val="18"/>
        <w:szCs w:val="18"/>
      </w:rPr>
      <w:instrText xml:space="preserve"> DOCPROPERTY  Title  \* MERGEFORMAT </w:instrText>
    </w:r>
    <w:r w:rsidR="00E86984" w:rsidRPr="002D6943">
      <w:rPr>
        <w:noProof/>
        <w:sz w:val="18"/>
        <w:szCs w:val="18"/>
      </w:rPr>
      <w:fldChar w:fldCharType="end"/>
    </w:r>
    <w:r w:rsidR="00E86984" w:rsidRPr="002D6943">
      <w:rPr>
        <w:noProof/>
        <w:sz w:val="18"/>
        <w:szCs w:val="18"/>
      </w:rPr>
      <w:fldChar w:fldCharType="begin"/>
    </w:r>
    <w:r w:rsidR="00E86984" w:rsidRPr="002D6943">
      <w:rPr>
        <w:noProof/>
        <w:sz w:val="18"/>
        <w:szCs w:val="18"/>
      </w:rPr>
      <w:instrText xml:space="preserve"> TITLE   \* MERGEFORMAT </w:instrText>
    </w:r>
    <w:r w:rsidR="00E86984" w:rsidRPr="002D6943">
      <w:rPr>
        <w:noProof/>
        <w:sz w:val="18"/>
        <w:szCs w:val="18"/>
      </w:rPr>
      <w:fldChar w:fldCharType="end"/>
    </w:r>
    <w:r w:rsidR="00E86984" w:rsidRPr="002D6943">
      <w:rPr>
        <w:rFonts w:cstheme="minorHAnsi"/>
        <w:sz w:val="18"/>
        <w:szCs w:val="18"/>
      </w:rPr>
      <w:t>│</w:t>
    </w:r>
    <w:r w:rsidR="00E86984" w:rsidRPr="002D6943">
      <w:rPr>
        <w:sz w:val="18"/>
        <w:szCs w:val="18"/>
      </w:rPr>
      <w:t xml:space="preserve"> </w:t>
    </w:r>
    <w:r w:rsidR="00E86984" w:rsidRPr="002D6943">
      <w:rPr>
        <w:sz w:val="18"/>
        <w:szCs w:val="18"/>
      </w:rPr>
      <w:fldChar w:fldCharType="begin"/>
    </w:r>
    <w:r w:rsidR="00E86984" w:rsidRPr="002D6943">
      <w:rPr>
        <w:sz w:val="18"/>
        <w:szCs w:val="18"/>
      </w:rPr>
      <w:instrText xml:space="preserve"> DATE  \@ "MMMM d, yyyy"  \* MERGEFORMAT </w:instrText>
    </w:r>
    <w:r w:rsidR="00E86984" w:rsidRPr="002D6943">
      <w:rPr>
        <w:sz w:val="18"/>
        <w:szCs w:val="18"/>
      </w:rPr>
      <w:fldChar w:fldCharType="separate"/>
    </w:r>
    <w:r w:rsidR="00872FE6">
      <w:rPr>
        <w:noProof/>
        <w:sz w:val="18"/>
        <w:szCs w:val="18"/>
      </w:rPr>
      <w:t>February 5, 2024</w:t>
    </w:r>
    <w:r w:rsidR="00E86984" w:rsidRPr="002D6943">
      <w:rPr>
        <w:sz w:val="18"/>
        <w:szCs w:val="18"/>
      </w:rPr>
      <w:fldChar w:fldCharType="end"/>
    </w:r>
    <w:r w:rsidR="00E86984" w:rsidRPr="002D6943">
      <w:rPr>
        <w:sz w:val="18"/>
        <w:szCs w:val="18"/>
      </w:rPr>
      <w:t xml:space="preserve"> </w:t>
    </w:r>
    <w:r w:rsidR="00E86984" w:rsidRPr="002D6943">
      <w:rPr>
        <w:rFonts w:cstheme="minorHAnsi"/>
        <w:sz w:val="18"/>
        <w:szCs w:val="18"/>
      </w:rPr>
      <w:t>│</w:t>
    </w:r>
    <w:hyperlink r:id="rId1" w:history="1">
      <w:r w:rsidR="00E86984" w:rsidRPr="00624067">
        <w:rPr>
          <w:rStyle w:val="Hyperlink"/>
          <w:rFonts w:cstheme="minorHAnsi"/>
          <w:sz w:val="18"/>
          <w:szCs w:val="18"/>
        </w:rPr>
        <w:t>http://www.ehs.washington.edu</w:t>
      </w:r>
    </w:hyperlink>
    <w:r w:rsidR="00E86984" w:rsidRPr="002D6943">
      <w:rPr>
        <w:rFonts w:cstheme="minorHAnsi"/>
        <w:noProof/>
        <w:sz w:val="18"/>
        <w:szCs w:val="18"/>
      </w:rPr>
      <w:t>│</w:t>
    </w:r>
    <w:r w:rsidR="00E86984" w:rsidRPr="002D6943">
      <w:rPr>
        <w:noProof/>
        <w:sz w:val="18"/>
        <w:szCs w:val="18"/>
      </w:rPr>
      <w:t xml:space="preserve">Page </w:t>
    </w:r>
    <w:r w:rsidR="00E86984" w:rsidRPr="002D6943">
      <w:rPr>
        <w:noProof/>
        <w:sz w:val="18"/>
        <w:szCs w:val="18"/>
      </w:rPr>
      <w:fldChar w:fldCharType="begin"/>
    </w:r>
    <w:r w:rsidR="00E86984" w:rsidRPr="002D6943">
      <w:rPr>
        <w:noProof/>
        <w:sz w:val="18"/>
        <w:szCs w:val="18"/>
      </w:rPr>
      <w:instrText xml:space="preserve"> PAGE  \* Arabic  \* MERGEFORMAT </w:instrText>
    </w:r>
    <w:r w:rsidR="00E86984" w:rsidRPr="002D6943">
      <w:rPr>
        <w:noProof/>
        <w:sz w:val="18"/>
        <w:szCs w:val="18"/>
      </w:rPr>
      <w:fldChar w:fldCharType="separate"/>
    </w:r>
    <w:r w:rsidR="00E86984">
      <w:rPr>
        <w:noProof/>
        <w:sz w:val="18"/>
        <w:szCs w:val="18"/>
      </w:rPr>
      <w:t>1</w:t>
    </w:r>
    <w:r w:rsidR="00E86984" w:rsidRPr="002D6943">
      <w:rPr>
        <w:noProof/>
        <w:sz w:val="18"/>
        <w:szCs w:val="18"/>
      </w:rPr>
      <w:fldChar w:fldCharType="end"/>
    </w:r>
    <w:r w:rsidR="00E86984" w:rsidRPr="002D6943">
      <w:rPr>
        <w:noProof/>
        <w:sz w:val="18"/>
        <w:szCs w:val="18"/>
      </w:rPr>
      <w:t xml:space="preserve"> of</w:t>
    </w:r>
    <w:r w:rsidR="00E86984">
      <w:rPr>
        <w:noProof/>
        <w:sz w:val="18"/>
        <w:szCs w:val="18"/>
      </w:rPr>
      <w:t xml:space="preserve"> 9</w:t>
    </w: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D1F3" w14:textId="77777777" w:rsidR="00872FE6" w:rsidRDefault="00872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3C07" w14:textId="77777777" w:rsidR="00EC4355" w:rsidRDefault="00EC4355" w:rsidP="00E83E8B">
      <w:pPr>
        <w:spacing w:after="0" w:line="240" w:lineRule="auto"/>
      </w:pPr>
      <w:r>
        <w:separator/>
      </w:r>
    </w:p>
  </w:footnote>
  <w:footnote w:type="continuationSeparator" w:id="0">
    <w:p w14:paraId="45C004E1" w14:textId="77777777" w:rsidR="00EC4355" w:rsidRDefault="00EC4355"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D5FD" w14:textId="77777777" w:rsidR="00872FE6" w:rsidRDefault="00872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39633CB0" w:rsidR="00A06BFA" w:rsidRDefault="00872FE6" w:rsidP="00352F12">
    <w:pPr>
      <w:pStyle w:val="Header"/>
      <w:tabs>
        <w:tab w:val="clear" w:pos="4680"/>
        <w:tab w:val="clear" w:pos="9360"/>
        <w:tab w:val="left" w:pos="7867"/>
      </w:tabs>
    </w:pPr>
    <w:sdt>
      <w:sdtPr>
        <w:id w:val="829952731"/>
        <w:docPartObj>
          <w:docPartGallery w:val="Watermarks"/>
          <w:docPartUnique/>
        </w:docPartObj>
      </w:sdtPr>
      <w:sdtContent>
        <w:r>
          <w:rPr>
            <w:noProof/>
          </w:rPr>
          <w:pict w14:anchorId="4EF42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E1075">
      <w:rPr>
        <w:noProof/>
      </w:rPr>
      <w:drawing>
        <wp:anchor distT="0" distB="0" distL="114300" distR="114300" simplePos="0" relativeHeight="251659264" behindDoc="0" locked="0" layoutInCell="1" allowOverlap="1" wp14:anchorId="6596C149" wp14:editId="39B17E69">
          <wp:simplePos x="0" y="0"/>
          <wp:positionH relativeFrom="column">
            <wp:posOffset>-485775</wp:posOffset>
          </wp:positionH>
          <wp:positionV relativeFrom="paragraph">
            <wp:posOffset>171450</wp:posOffset>
          </wp:positionV>
          <wp:extent cx="3401060" cy="36576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5970" w14:textId="77777777" w:rsidR="00872FE6" w:rsidRDefault="00872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7404"/>
    <w:multiLevelType w:val="hybridMultilevel"/>
    <w:tmpl w:val="20F6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631353">
    <w:abstractNumId w:val="15"/>
  </w:num>
  <w:num w:numId="2" w16cid:durableId="15079896">
    <w:abstractNumId w:val="8"/>
  </w:num>
  <w:num w:numId="3" w16cid:durableId="1904097265">
    <w:abstractNumId w:val="3"/>
  </w:num>
  <w:num w:numId="4" w16cid:durableId="218789701">
    <w:abstractNumId w:val="4"/>
  </w:num>
  <w:num w:numId="5" w16cid:durableId="525212464">
    <w:abstractNumId w:val="20"/>
  </w:num>
  <w:num w:numId="6" w16cid:durableId="651787329">
    <w:abstractNumId w:val="19"/>
  </w:num>
  <w:num w:numId="7" w16cid:durableId="647395745">
    <w:abstractNumId w:val="22"/>
  </w:num>
  <w:num w:numId="8" w16cid:durableId="1852841922">
    <w:abstractNumId w:val="23"/>
  </w:num>
  <w:num w:numId="9" w16cid:durableId="1834177221">
    <w:abstractNumId w:val="11"/>
  </w:num>
  <w:num w:numId="10" w16cid:durableId="1972441027">
    <w:abstractNumId w:val="14"/>
  </w:num>
  <w:num w:numId="11" w16cid:durableId="607466428">
    <w:abstractNumId w:val="5"/>
  </w:num>
  <w:num w:numId="12" w16cid:durableId="1481458457">
    <w:abstractNumId w:val="21"/>
  </w:num>
  <w:num w:numId="13" w16cid:durableId="376513633">
    <w:abstractNumId w:val="7"/>
  </w:num>
  <w:num w:numId="14" w16cid:durableId="614799802">
    <w:abstractNumId w:val="12"/>
  </w:num>
  <w:num w:numId="15" w16cid:durableId="1330253919">
    <w:abstractNumId w:val="13"/>
  </w:num>
  <w:num w:numId="16" w16cid:durableId="1926647554">
    <w:abstractNumId w:val="2"/>
  </w:num>
  <w:num w:numId="17" w16cid:durableId="346954898">
    <w:abstractNumId w:val="10"/>
  </w:num>
  <w:num w:numId="18" w16cid:durableId="1905407195">
    <w:abstractNumId w:val="6"/>
  </w:num>
  <w:num w:numId="19" w16cid:durableId="253129733">
    <w:abstractNumId w:val="1"/>
  </w:num>
  <w:num w:numId="20" w16cid:durableId="229462963">
    <w:abstractNumId w:val="17"/>
  </w:num>
  <w:num w:numId="21" w16cid:durableId="1818064583">
    <w:abstractNumId w:val="16"/>
  </w:num>
  <w:num w:numId="22" w16cid:durableId="1146626701">
    <w:abstractNumId w:val="9"/>
  </w:num>
  <w:num w:numId="23" w16cid:durableId="950822425">
    <w:abstractNumId w:val="18"/>
  </w:num>
  <w:num w:numId="24" w16cid:durableId="157797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055D"/>
    <w:rsid w:val="00036CD3"/>
    <w:rsid w:val="000445D0"/>
    <w:rsid w:val="000524C6"/>
    <w:rsid w:val="0006218F"/>
    <w:rsid w:val="000667C6"/>
    <w:rsid w:val="000860BA"/>
    <w:rsid w:val="000B6958"/>
    <w:rsid w:val="000C3F16"/>
    <w:rsid w:val="000C7862"/>
    <w:rsid w:val="000D3467"/>
    <w:rsid w:val="000D5EF1"/>
    <w:rsid w:val="000D6D3D"/>
    <w:rsid w:val="000E228A"/>
    <w:rsid w:val="000F1A7E"/>
    <w:rsid w:val="000F4440"/>
    <w:rsid w:val="000F5131"/>
    <w:rsid w:val="000F61EA"/>
    <w:rsid w:val="000F6DA5"/>
    <w:rsid w:val="0011462E"/>
    <w:rsid w:val="00120D9A"/>
    <w:rsid w:val="00125B94"/>
    <w:rsid w:val="00171722"/>
    <w:rsid w:val="00174DC9"/>
    <w:rsid w:val="00185B20"/>
    <w:rsid w:val="001932B2"/>
    <w:rsid w:val="001A19FA"/>
    <w:rsid w:val="001A303D"/>
    <w:rsid w:val="001A7065"/>
    <w:rsid w:val="001C2D02"/>
    <w:rsid w:val="001C3606"/>
    <w:rsid w:val="001C51C3"/>
    <w:rsid w:val="001D0366"/>
    <w:rsid w:val="001E1098"/>
    <w:rsid w:val="002006B0"/>
    <w:rsid w:val="002038B8"/>
    <w:rsid w:val="0022345A"/>
    <w:rsid w:val="002357AA"/>
    <w:rsid w:val="00235B66"/>
    <w:rsid w:val="002369A3"/>
    <w:rsid w:val="00245E50"/>
    <w:rsid w:val="00253494"/>
    <w:rsid w:val="00263ED1"/>
    <w:rsid w:val="00265CA6"/>
    <w:rsid w:val="002677E7"/>
    <w:rsid w:val="00270772"/>
    <w:rsid w:val="00274145"/>
    <w:rsid w:val="00293660"/>
    <w:rsid w:val="002A11BF"/>
    <w:rsid w:val="002A7020"/>
    <w:rsid w:val="002C4A8E"/>
    <w:rsid w:val="002D5566"/>
    <w:rsid w:val="002D6A72"/>
    <w:rsid w:val="002E0D97"/>
    <w:rsid w:val="002E0EF3"/>
    <w:rsid w:val="00315CB3"/>
    <w:rsid w:val="003467F1"/>
    <w:rsid w:val="00351146"/>
    <w:rsid w:val="00352F12"/>
    <w:rsid w:val="00355D5D"/>
    <w:rsid w:val="00363BCA"/>
    <w:rsid w:val="00366414"/>
    <w:rsid w:val="00366DA6"/>
    <w:rsid w:val="0037554D"/>
    <w:rsid w:val="00377CE8"/>
    <w:rsid w:val="003904D4"/>
    <w:rsid w:val="003950E9"/>
    <w:rsid w:val="003A6550"/>
    <w:rsid w:val="003C23E9"/>
    <w:rsid w:val="003E1CFB"/>
    <w:rsid w:val="003F1BDE"/>
    <w:rsid w:val="003F564F"/>
    <w:rsid w:val="00411845"/>
    <w:rsid w:val="00426401"/>
    <w:rsid w:val="00427421"/>
    <w:rsid w:val="00447272"/>
    <w:rsid w:val="00452088"/>
    <w:rsid w:val="00452BD7"/>
    <w:rsid w:val="00457753"/>
    <w:rsid w:val="00460CD2"/>
    <w:rsid w:val="00463346"/>
    <w:rsid w:val="00470243"/>
    <w:rsid w:val="00471562"/>
    <w:rsid w:val="004929A2"/>
    <w:rsid w:val="00495971"/>
    <w:rsid w:val="004A4D32"/>
    <w:rsid w:val="004B29A0"/>
    <w:rsid w:val="004B2E52"/>
    <w:rsid w:val="004B6C5A"/>
    <w:rsid w:val="004C23B6"/>
    <w:rsid w:val="004E29EA"/>
    <w:rsid w:val="005042BC"/>
    <w:rsid w:val="00507560"/>
    <w:rsid w:val="0052121D"/>
    <w:rsid w:val="00521DA8"/>
    <w:rsid w:val="00530E90"/>
    <w:rsid w:val="00553E58"/>
    <w:rsid w:val="00554DE4"/>
    <w:rsid w:val="005643E6"/>
    <w:rsid w:val="00571048"/>
    <w:rsid w:val="005745A0"/>
    <w:rsid w:val="00592EC3"/>
    <w:rsid w:val="0059591C"/>
    <w:rsid w:val="005A36A1"/>
    <w:rsid w:val="005A6FB3"/>
    <w:rsid w:val="005B3DA1"/>
    <w:rsid w:val="005B42FA"/>
    <w:rsid w:val="005C3BEC"/>
    <w:rsid w:val="005E5049"/>
    <w:rsid w:val="005F2CF3"/>
    <w:rsid w:val="005F5154"/>
    <w:rsid w:val="00604B1F"/>
    <w:rsid w:val="006078D1"/>
    <w:rsid w:val="00621150"/>
    <w:rsid w:val="00637757"/>
    <w:rsid w:val="006512CA"/>
    <w:rsid w:val="00657ED6"/>
    <w:rsid w:val="00667D37"/>
    <w:rsid w:val="0067042E"/>
    <w:rsid w:val="00671872"/>
    <w:rsid w:val="00672441"/>
    <w:rsid w:val="006762A5"/>
    <w:rsid w:val="0068024C"/>
    <w:rsid w:val="00693D76"/>
    <w:rsid w:val="00697EC1"/>
    <w:rsid w:val="006B37EE"/>
    <w:rsid w:val="006E66B2"/>
    <w:rsid w:val="00702802"/>
    <w:rsid w:val="00712B4D"/>
    <w:rsid w:val="007268C5"/>
    <w:rsid w:val="00734BB8"/>
    <w:rsid w:val="00741182"/>
    <w:rsid w:val="00745295"/>
    <w:rsid w:val="00763952"/>
    <w:rsid w:val="00765F96"/>
    <w:rsid w:val="00766695"/>
    <w:rsid w:val="007832A9"/>
    <w:rsid w:val="00787432"/>
    <w:rsid w:val="007B03B7"/>
    <w:rsid w:val="007D58BC"/>
    <w:rsid w:val="007D5B58"/>
    <w:rsid w:val="007E5FE7"/>
    <w:rsid w:val="00803871"/>
    <w:rsid w:val="00827148"/>
    <w:rsid w:val="00837AFC"/>
    <w:rsid w:val="0084116F"/>
    <w:rsid w:val="00850978"/>
    <w:rsid w:val="00866AE7"/>
    <w:rsid w:val="00872FE6"/>
    <w:rsid w:val="00875CC9"/>
    <w:rsid w:val="008763CA"/>
    <w:rsid w:val="00891D4B"/>
    <w:rsid w:val="008A2498"/>
    <w:rsid w:val="008B70AD"/>
    <w:rsid w:val="008C4AEC"/>
    <w:rsid w:val="008C4B9E"/>
    <w:rsid w:val="008D1C2A"/>
    <w:rsid w:val="008D55CD"/>
    <w:rsid w:val="008E1075"/>
    <w:rsid w:val="008F73D6"/>
    <w:rsid w:val="00914DCE"/>
    <w:rsid w:val="009150B1"/>
    <w:rsid w:val="00917F75"/>
    <w:rsid w:val="0092044F"/>
    <w:rsid w:val="00931907"/>
    <w:rsid w:val="00932F11"/>
    <w:rsid w:val="00936C3C"/>
    <w:rsid w:val="00937679"/>
    <w:rsid w:val="009452B5"/>
    <w:rsid w:val="00952B71"/>
    <w:rsid w:val="00956E0B"/>
    <w:rsid w:val="009626FF"/>
    <w:rsid w:val="0096277E"/>
    <w:rsid w:val="009663CE"/>
    <w:rsid w:val="00972CE1"/>
    <w:rsid w:val="00987262"/>
    <w:rsid w:val="009B1D3D"/>
    <w:rsid w:val="009D370A"/>
    <w:rsid w:val="009D704C"/>
    <w:rsid w:val="009E4CC7"/>
    <w:rsid w:val="009F5503"/>
    <w:rsid w:val="00A06BFA"/>
    <w:rsid w:val="00A119D1"/>
    <w:rsid w:val="00A146E2"/>
    <w:rsid w:val="00A4088C"/>
    <w:rsid w:val="00A44604"/>
    <w:rsid w:val="00A52E06"/>
    <w:rsid w:val="00A602D8"/>
    <w:rsid w:val="00A74175"/>
    <w:rsid w:val="00A81CBB"/>
    <w:rsid w:val="00A831F0"/>
    <w:rsid w:val="00A874A1"/>
    <w:rsid w:val="00A945E8"/>
    <w:rsid w:val="00AA1E36"/>
    <w:rsid w:val="00AA4CBE"/>
    <w:rsid w:val="00AB00C1"/>
    <w:rsid w:val="00AB28AE"/>
    <w:rsid w:val="00AD1D4E"/>
    <w:rsid w:val="00AD2BF0"/>
    <w:rsid w:val="00AD3AD2"/>
    <w:rsid w:val="00AE3CF1"/>
    <w:rsid w:val="00AE70F1"/>
    <w:rsid w:val="00AF2415"/>
    <w:rsid w:val="00AF6A4E"/>
    <w:rsid w:val="00B0047E"/>
    <w:rsid w:val="00B35E5E"/>
    <w:rsid w:val="00B4188D"/>
    <w:rsid w:val="00B50CCA"/>
    <w:rsid w:val="00B5589C"/>
    <w:rsid w:val="00B56C56"/>
    <w:rsid w:val="00B6326D"/>
    <w:rsid w:val="00B80F97"/>
    <w:rsid w:val="00BD21D9"/>
    <w:rsid w:val="00BD2363"/>
    <w:rsid w:val="00C05A3E"/>
    <w:rsid w:val="00C060FA"/>
    <w:rsid w:val="00C06795"/>
    <w:rsid w:val="00C13828"/>
    <w:rsid w:val="00C15C75"/>
    <w:rsid w:val="00C406D4"/>
    <w:rsid w:val="00C4534E"/>
    <w:rsid w:val="00C56884"/>
    <w:rsid w:val="00CA001D"/>
    <w:rsid w:val="00CA1762"/>
    <w:rsid w:val="00CB1AEE"/>
    <w:rsid w:val="00CC0398"/>
    <w:rsid w:val="00CD010E"/>
    <w:rsid w:val="00CD34EE"/>
    <w:rsid w:val="00CE09C4"/>
    <w:rsid w:val="00D00746"/>
    <w:rsid w:val="00D122D3"/>
    <w:rsid w:val="00D12475"/>
    <w:rsid w:val="00D139D7"/>
    <w:rsid w:val="00D15102"/>
    <w:rsid w:val="00D20EB5"/>
    <w:rsid w:val="00D25E3B"/>
    <w:rsid w:val="00D36CEC"/>
    <w:rsid w:val="00D51C54"/>
    <w:rsid w:val="00D51D80"/>
    <w:rsid w:val="00D8294B"/>
    <w:rsid w:val="00DA21D9"/>
    <w:rsid w:val="00DB401B"/>
    <w:rsid w:val="00DB70FD"/>
    <w:rsid w:val="00DC39AF"/>
    <w:rsid w:val="00DC39EF"/>
    <w:rsid w:val="00DC6539"/>
    <w:rsid w:val="00DC7D29"/>
    <w:rsid w:val="00DD2AC2"/>
    <w:rsid w:val="00DF4A6C"/>
    <w:rsid w:val="00DF4FA9"/>
    <w:rsid w:val="00E10CA5"/>
    <w:rsid w:val="00E1617A"/>
    <w:rsid w:val="00E25791"/>
    <w:rsid w:val="00E33613"/>
    <w:rsid w:val="00E56087"/>
    <w:rsid w:val="00E706C6"/>
    <w:rsid w:val="00E728CA"/>
    <w:rsid w:val="00E7666B"/>
    <w:rsid w:val="00E83E8B"/>
    <w:rsid w:val="00E842B3"/>
    <w:rsid w:val="00E86984"/>
    <w:rsid w:val="00E907E9"/>
    <w:rsid w:val="00EB3D47"/>
    <w:rsid w:val="00EC0841"/>
    <w:rsid w:val="00EC4355"/>
    <w:rsid w:val="00EC72C0"/>
    <w:rsid w:val="00ED0120"/>
    <w:rsid w:val="00ED793B"/>
    <w:rsid w:val="00F02A25"/>
    <w:rsid w:val="00F0625E"/>
    <w:rsid w:val="00F06A8F"/>
    <w:rsid w:val="00F212B5"/>
    <w:rsid w:val="00F45295"/>
    <w:rsid w:val="00F771AB"/>
    <w:rsid w:val="00F77C8D"/>
    <w:rsid w:val="00F909E2"/>
    <w:rsid w:val="00F96647"/>
    <w:rsid w:val="00FB2D9F"/>
    <w:rsid w:val="00FB2FAD"/>
    <w:rsid w:val="00FB4DD8"/>
    <w:rsid w:val="00FF1B3B"/>
    <w:rsid w:val="00FF4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14:docId w14:val="388496C9"/>
  <w15:docId w15:val="{133C9B59-7404-4E59-882B-55954160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table" w:customStyle="1" w:styleId="TableGrid1">
    <w:name w:val="Table Grid1"/>
    <w:basedOn w:val="TableNormal"/>
    <w:next w:val="TableGrid"/>
    <w:uiPriority w:val="59"/>
    <w:rsid w:val="0065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F61EA"/>
    <w:rPr>
      <w:rFonts w:ascii="Calibri" w:eastAsia="MS Mincho" w:hAnsi="Calibri" w:cs="Times New Roman"/>
      <w:lang w:eastAsia="ja-JP"/>
    </w:rPr>
  </w:style>
  <w:style w:type="paragraph" w:styleId="Revision">
    <w:name w:val="Revision"/>
    <w:hidden/>
    <w:uiPriority w:val="99"/>
    <w:semiHidden/>
    <w:rsid w:val="006B3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bcheck@uw.edu" TargetMode="External"/><Relationship Id="rId18" Type="http://schemas.openxmlformats.org/officeDocument/2006/relationships/hyperlink" Target="https://www.ehs.washington.edu/chemical/chemical-container-labels" TargetMode="External"/><Relationship Id="rId26" Type="http://schemas.openxmlformats.org/officeDocument/2006/relationships/hyperlink" Target="https://www.ehs.washington.edu/workplace/accident-and-injury-reporting" TargetMode="External"/><Relationship Id="rId39" Type="http://schemas.openxmlformats.org/officeDocument/2006/relationships/hyperlink" Target="https://www.ehs.washington.edu/popular-services/hazardous-material-disposal-and-recycling" TargetMode="External"/><Relationship Id="rId21" Type="http://schemas.openxmlformats.org/officeDocument/2006/relationships/hyperlink" Target="https://www.ehs.washington.edu/resource/laboratory-safety-manual-510" TargetMode="External"/><Relationship Id="rId34" Type="http://schemas.openxmlformats.org/officeDocument/2006/relationships/hyperlink" Target="https://www.ehs.washington.edu/chemical/hazardous-chemical-waste-disposal" TargetMode="External"/><Relationship Id="rId42" Type="http://schemas.openxmlformats.org/officeDocument/2006/relationships/hyperlink" Target="https://oaw.uw.edu/iacuc/"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workplace/respiratory-protection" TargetMode="External"/><Relationship Id="rId29" Type="http://schemas.openxmlformats.org/officeDocument/2006/relationships/hyperlink" Target="https://www.ehs.washington.edu/resource/laboratory-safety-manual-510" TargetMode="External"/><Relationship Id="rId11" Type="http://schemas.openxmlformats.org/officeDocument/2006/relationships/image" Target="media/image3.gif"/><Relationship Id="rId24" Type="http://schemas.openxmlformats.org/officeDocument/2006/relationships/hyperlink" Target="https://www.ehs.washington.edu/chemical/chemical-spills-laboratories" TargetMode="External"/><Relationship Id="rId32" Type="http://schemas.openxmlformats.org/officeDocument/2006/relationships/hyperlink" Target="https://www.ehs.washington.edu/chemical/chemical-treatment-and-recycling" TargetMode="External"/><Relationship Id="rId37" Type="http://schemas.openxmlformats.org/officeDocument/2006/relationships/hyperlink" Target="https://www.ehs.washington.edu/chemical/mychem" TargetMode="External"/><Relationship Id="rId40" Type="http://schemas.openxmlformats.org/officeDocument/2006/relationships/hyperlink" Target="https://www.ehs.washington.edu/resource/laboratory-safety-manual-510"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gif"/><Relationship Id="rId19" Type="http://schemas.openxmlformats.org/officeDocument/2006/relationships/hyperlink" Target="https://www.cisa.gov/appendix-chemicals-interest" TargetMode="External"/><Relationship Id="rId31" Type="http://schemas.openxmlformats.org/officeDocument/2006/relationships/hyperlink" Target="https://www.ehs.washington.edu/system/files/resources/Incompatible_Chemicals_Focus_Sheet.pdf" TargetMode="External"/><Relationship Id="rId44" Type="http://schemas.openxmlformats.org/officeDocument/2006/relationships/hyperlink" Target="https://www.ehs.washington.edu/system/files/resources/Criteria-designate-particularly-hazardous.pdf"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ehs.washington.edu/resource/particularly-hazardous-substances-655" TargetMode="External"/><Relationship Id="rId14" Type="http://schemas.openxmlformats.org/officeDocument/2006/relationships/hyperlink" Target="mailto:labcheck@uw.edu" TargetMode="External"/><Relationship Id="rId22" Type="http://schemas.openxmlformats.org/officeDocument/2006/relationships/hyperlink" Target="https://www.ehs.washington.edu/system/files/resources/Incompatible_Chemicals_Focus_Sheet.pdf" TargetMode="External"/><Relationship Id="rId27" Type="http://schemas.openxmlformats.org/officeDocument/2006/relationships/hyperlink" Target="https://ehs.washington.edu/workplace/accident-and-injury-reporting" TargetMode="External"/><Relationship Id="rId30" Type="http://schemas.openxmlformats.org/officeDocument/2006/relationships/hyperlink" Target="https://www.washington.edu/admin/rules/policies/APS/11.02.html" TargetMode="External"/><Relationship Id="rId35" Type="http://schemas.openxmlformats.org/officeDocument/2006/relationships/hyperlink" Target="https://www.ehs.washington.edu/system/files/resources/how-to-label-chemical-waste-containers.pdf" TargetMode="External"/><Relationship Id="rId43" Type="http://schemas.openxmlformats.org/officeDocument/2006/relationships/hyperlink" Target="https://www.ehs.washington.edu/resource/particularly-hazardous-substances-655"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hs.washington.edu/resource/particularly-hazardous-substances-655" TargetMode="External"/><Relationship Id="rId17" Type="http://schemas.openxmlformats.org/officeDocument/2006/relationships/image" Target="media/image4.gif"/><Relationship Id="rId25" Type="http://schemas.openxmlformats.org/officeDocument/2006/relationships/hyperlink" Target="https://www.ehs.washington.edu/popular-services/hazardous-material-spills" TargetMode="External"/><Relationship Id="rId33" Type="http://schemas.openxmlformats.org/officeDocument/2006/relationships/hyperlink" Target="https://www.ehs.washington.edu/chemical/chemical-exchange" TargetMode="External"/><Relationship Id="rId38" Type="http://schemas.openxmlformats.org/officeDocument/2006/relationships/hyperlink" Target="mailto:chmwaste@uw.edu" TargetMode="External"/><Relationship Id="rId46" Type="http://schemas.openxmlformats.org/officeDocument/2006/relationships/header" Target="header2.xml"/><Relationship Id="rId20" Type="http://schemas.openxmlformats.org/officeDocument/2006/relationships/hyperlink" Target="http://www.ehs.washington.edu/chemical/chemical-container-labels" TargetMode="External"/><Relationship Id="rId41" Type="http://schemas.openxmlformats.org/officeDocument/2006/relationships/hyperlink" Target="https://www.ehs.washington.edu/resource/particularly-hazardous-substances-65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hs.washington.edu/resource/laboratory-safety-manual-510" TargetMode="External"/><Relationship Id="rId23" Type="http://schemas.openxmlformats.org/officeDocument/2006/relationships/hyperlink" Target="https://www.ehs.washington.edu/resource/laboratory-safety-manual-510" TargetMode="External"/><Relationship Id="rId28" Type="http://schemas.openxmlformats.org/officeDocument/2006/relationships/hyperlink" Target="https://ehs.washington.edu/workplace/accident-and-injury-reporting" TargetMode="External"/><Relationship Id="rId36" Type="http://schemas.openxmlformats.org/officeDocument/2006/relationships/hyperlink" Target="https://www.ehs.washington.edu/chemical/hazardous-chemical-waste-disposal" TargetMode="External"/><Relationship Id="rId4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C76203C2F41DFAFEA38D0DDEBBD14"/>
        <w:category>
          <w:name w:val="General"/>
          <w:gallery w:val="placeholder"/>
        </w:category>
        <w:types>
          <w:type w:val="bbPlcHdr"/>
        </w:types>
        <w:behaviors>
          <w:behavior w:val="content"/>
        </w:behaviors>
        <w:guid w:val="{37C9FFF6-EB84-4DD5-94A3-80413B8B63D7}"/>
      </w:docPartPr>
      <w:docPartBody>
        <w:p w:rsidR="00427C56" w:rsidRDefault="0098078C" w:rsidP="0098078C">
          <w:pPr>
            <w:pStyle w:val="74DC76203C2F41DFAFEA38D0DDEBBD14"/>
          </w:pPr>
          <w:r w:rsidRPr="00B360C7">
            <w:rPr>
              <w:rStyle w:val="PlaceholderText"/>
            </w:rPr>
            <w:t>Click or tap here to enter text.</w:t>
          </w:r>
        </w:p>
      </w:docPartBody>
    </w:docPart>
    <w:docPart>
      <w:docPartPr>
        <w:name w:val="8A63397040464C50A54B2AC292148283"/>
        <w:category>
          <w:name w:val="General"/>
          <w:gallery w:val="placeholder"/>
        </w:category>
        <w:types>
          <w:type w:val="bbPlcHdr"/>
        </w:types>
        <w:behaviors>
          <w:behavior w:val="content"/>
        </w:behaviors>
        <w:guid w:val="{27ABB061-20F1-46FD-BFEB-E494291388FF}"/>
      </w:docPartPr>
      <w:docPartBody>
        <w:p w:rsidR="00427C56" w:rsidRDefault="0098078C" w:rsidP="0098078C">
          <w:pPr>
            <w:pStyle w:val="8A63397040464C50A54B2AC292148283"/>
          </w:pPr>
          <w:r w:rsidRPr="00E87EFD">
            <w:rPr>
              <w:rStyle w:val="PlaceholderText"/>
            </w:rPr>
            <w:t>Click here to enter text.</w:t>
          </w:r>
        </w:p>
      </w:docPartBody>
    </w:docPart>
    <w:docPart>
      <w:docPartPr>
        <w:name w:val="907FAEE2E30247FAA71E81929A0A7BE0"/>
        <w:category>
          <w:name w:val="General"/>
          <w:gallery w:val="placeholder"/>
        </w:category>
        <w:types>
          <w:type w:val="bbPlcHdr"/>
        </w:types>
        <w:behaviors>
          <w:behavior w:val="content"/>
        </w:behaviors>
        <w:guid w:val="{97573D14-920D-48AD-B987-0547505C6DBB}"/>
      </w:docPartPr>
      <w:docPartBody>
        <w:p w:rsidR="00427C56" w:rsidRDefault="0098078C" w:rsidP="0098078C">
          <w:pPr>
            <w:pStyle w:val="907FAEE2E30247FAA71E81929A0A7BE0"/>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F542F"/>
    <w:rsid w:val="000F69A7"/>
    <w:rsid w:val="001934E5"/>
    <w:rsid w:val="001B5EBF"/>
    <w:rsid w:val="001D1AD3"/>
    <w:rsid w:val="00260C72"/>
    <w:rsid w:val="002C3B30"/>
    <w:rsid w:val="003A5A30"/>
    <w:rsid w:val="004024FC"/>
    <w:rsid w:val="00427C56"/>
    <w:rsid w:val="004D6545"/>
    <w:rsid w:val="004F1CE5"/>
    <w:rsid w:val="005938EF"/>
    <w:rsid w:val="005A70F7"/>
    <w:rsid w:val="006606EC"/>
    <w:rsid w:val="00664E38"/>
    <w:rsid w:val="00696754"/>
    <w:rsid w:val="006E0705"/>
    <w:rsid w:val="00701618"/>
    <w:rsid w:val="00706935"/>
    <w:rsid w:val="007211E0"/>
    <w:rsid w:val="00736A6B"/>
    <w:rsid w:val="00792D49"/>
    <w:rsid w:val="00820CF8"/>
    <w:rsid w:val="008A650D"/>
    <w:rsid w:val="00966BD6"/>
    <w:rsid w:val="0098078C"/>
    <w:rsid w:val="009A034C"/>
    <w:rsid w:val="00A94EB8"/>
    <w:rsid w:val="00AA02E5"/>
    <w:rsid w:val="00B010C8"/>
    <w:rsid w:val="00B014BD"/>
    <w:rsid w:val="00B81870"/>
    <w:rsid w:val="00BE172F"/>
    <w:rsid w:val="00BE53EC"/>
    <w:rsid w:val="00C36209"/>
    <w:rsid w:val="00C445ED"/>
    <w:rsid w:val="00CA32D6"/>
    <w:rsid w:val="00D0072F"/>
    <w:rsid w:val="00D302C9"/>
    <w:rsid w:val="00D7087C"/>
    <w:rsid w:val="00D73B20"/>
    <w:rsid w:val="00D77C07"/>
    <w:rsid w:val="00DF3CCD"/>
    <w:rsid w:val="00E44D33"/>
    <w:rsid w:val="00EE384D"/>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78C"/>
    <w:rPr>
      <w:color w:val="808080"/>
    </w:rPr>
  </w:style>
  <w:style w:type="paragraph" w:customStyle="1" w:styleId="74DC76203C2F41DFAFEA38D0DDEBBD14">
    <w:name w:val="74DC76203C2F41DFAFEA38D0DDEBBD14"/>
    <w:rsid w:val="0098078C"/>
    <w:pPr>
      <w:spacing w:after="160" w:line="259" w:lineRule="auto"/>
    </w:pPr>
  </w:style>
  <w:style w:type="paragraph" w:customStyle="1" w:styleId="8A63397040464C50A54B2AC292148283">
    <w:name w:val="8A63397040464C50A54B2AC292148283"/>
    <w:rsid w:val="0098078C"/>
    <w:pPr>
      <w:spacing w:after="160" w:line="259" w:lineRule="auto"/>
    </w:pPr>
  </w:style>
  <w:style w:type="paragraph" w:customStyle="1" w:styleId="907FAEE2E30247FAA71E81929A0A7BE0">
    <w:name w:val="907FAEE2E30247FAA71E81929A0A7BE0"/>
    <w:rsid w:val="009807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77DC-C61B-4EA7-93CD-E26BAAF5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Alkali Metals SOP</dc:title>
  <dc:creator>Estey Theriault</dc:creator>
  <cp:lastModifiedBy>Caitlin Coey</cp:lastModifiedBy>
  <cp:revision>8</cp:revision>
  <cp:lastPrinted>2013-01-29T18:52:00Z</cp:lastPrinted>
  <dcterms:created xsi:type="dcterms:W3CDTF">2024-01-29T18:04:00Z</dcterms:created>
  <dcterms:modified xsi:type="dcterms:W3CDTF">2024-02-05T21:11:00Z</dcterms:modified>
</cp:coreProperties>
</file>