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BA01" w14:textId="77777777" w:rsidR="00C9208F" w:rsidRPr="00984DA2" w:rsidRDefault="00C9208F" w:rsidP="00C9208F">
      <w:pPr>
        <w:spacing w:before="120" w:after="120"/>
        <w:rPr>
          <w:rFonts w:cstheme="minorHAnsi"/>
          <w:b/>
          <w:color w:val="FF0000"/>
          <w:sz w:val="24"/>
          <w:szCs w:val="24"/>
        </w:rPr>
      </w:pPr>
      <w:r w:rsidRPr="00984DA2">
        <w:rPr>
          <w:rFonts w:cstheme="minorHAnsi"/>
          <w:b/>
          <w:color w:val="FF0000"/>
          <w:sz w:val="24"/>
          <w:szCs w:val="24"/>
          <w:u w:val="single"/>
        </w:rPr>
        <w:t>INSTRUCTIONS: This is an SOP template; it is complete when</w:t>
      </w:r>
      <w:r w:rsidRPr="00984DA2">
        <w:rPr>
          <w:rFonts w:cstheme="minorHAnsi"/>
          <w:b/>
          <w:color w:val="FF0000"/>
          <w:sz w:val="24"/>
          <w:szCs w:val="24"/>
        </w:rPr>
        <w:t xml:space="preserve"> </w:t>
      </w:r>
    </w:p>
    <w:p w14:paraId="5BA5A502" w14:textId="77777777" w:rsidR="00C9208F" w:rsidRPr="00984DA2" w:rsidRDefault="00C9208F" w:rsidP="00C9208F">
      <w:pPr>
        <w:spacing w:before="120" w:after="120"/>
        <w:rPr>
          <w:rFonts w:cstheme="minorHAnsi"/>
          <w:bCs/>
          <w:color w:val="FF0000"/>
          <w:sz w:val="24"/>
          <w:szCs w:val="24"/>
        </w:rPr>
      </w:pPr>
      <w:r w:rsidRPr="00984DA2">
        <w:rPr>
          <w:rFonts w:cstheme="minorHAnsi"/>
          <w:b/>
          <w:color w:val="FF0000"/>
          <w:sz w:val="24"/>
          <w:szCs w:val="24"/>
        </w:rPr>
        <w:t xml:space="preserve">1) All form fields have been completed to reflect chemical/lab-specific information, </w:t>
      </w:r>
      <w:r w:rsidRPr="00984DA2">
        <w:rPr>
          <w:rFonts w:cstheme="minorHAnsi"/>
          <w:bCs/>
          <w:color w:val="FF0000"/>
          <w:sz w:val="24"/>
          <w:szCs w:val="24"/>
        </w:rPr>
        <w:t xml:space="preserve">including adding relevant procedure information, or deleted inapplicable information; and </w:t>
      </w:r>
    </w:p>
    <w:p w14:paraId="7CB82619" w14:textId="77777777" w:rsidR="00C9208F" w:rsidRPr="00984DA2" w:rsidRDefault="00C9208F" w:rsidP="00C9208F">
      <w:pPr>
        <w:spacing w:before="120" w:after="120"/>
        <w:rPr>
          <w:rFonts w:cstheme="minorHAnsi"/>
          <w:b/>
          <w:color w:val="FF0000"/>
          <w:sz w:val="24"/>
          <w:szCs w:val="24"/>
        </w:rPr>
      </w:pPr>
      <w:r w:rsidRPr="00984DA2">
        <w:rPr>
          <w:rFonts w:cstheme="minorHAnsi"/>
          <w:b/>
          <w:color w:val="FF0000"/>
          <w:sz w:val="24"/>
          <w:szCs w:val="24"/>
        </w:rPr>
        <w:t xml:space="preserve">2) SOP has been signed and dated by the PI and relevant lab personnel. </w:t>
      </w:r>
    </w:p>
    <w:p w14:paraId="233F9A43" w14:textId="73D76687" w:rsidR="00C9208F" w:rsidRPr="00984DA2" w:rsidRDefault="00C9208F" w:rsidP="00C9208F">
      <w:pPr>
        <w:spacing w:before="120" w:after="120"/>
        <w:rPr>
          <w:rFonts w:cstheme="minorHAnsi"/>
          <w:bCs/>
          <w:color w:val="FF0000"/>
          <w:sz w:val="24"/>
          <w:szCs w:val="24"/>
        </w:rPr>
      </w:pPr>
      <w:r w:rsidRPr="00984DA2">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7BB3292D" w:rsidR="007832A9" w:rsidRPr="00984DA2" w:rsidRDefault="00571048" w:rsidP="00411845">
      <w:pPr>
        <w:spacing w:before="120" w:after="120"/>
        <w:contextualSpacing/>
        <w:jc w:val="center"/>
        <w:rPr>
          <w:rFonts w:cstheme="minorHAnsi"/>
          <w:sz w:val="48"/>
          <w:szCs w:val="48"/>
        </w:rPr>
      </w:pPr>
      <w:r w:rsidRPr="00984DA2">
        <w:rPr>
          <w:rFonts w:cstheme="minorHAnsi"/>
          <w:sz w:val="48"/>
          <w:szCs w:val="48"/>
        </w:rPr>
        <w:t>Standard Operating Procedure</w:t>
      </w:r>
    </w:p>
    <w:p w14:paraId="15075335" w14:textId="3B732B07" w:rsidR="00DC2827" w:rsidRPr="00984DA2" w:rsidRDefault="00DC2827" w:rsidP="00DC2827">
      <w:pPr>
        <w:spacing w:before="120" w:after="120"/>
        <w:contextualSpacing/>
        <w:jc w:val="center"/>
        <w:rPr>
          <w:rFonts w:cstheme="minorHAnsi"/>
          <w:sz w:val="48"/>
          <w:szCs w:val="48"/>
        </w:rPr>
      </w:pPr>
      <w:r w:rsidRPr="00984DA2">
        <w:rPr>
          <w:rFonts w:cstheme="minorHAnsi"/>
          <w:sz w:val="48"/>
          <w:szCs w:val="48"/>
        </w:rPr>
        <w:t>Aqua Regia</w:t>
      </w:r>
    </w:p>
    <w:p w14:paraId="3D88A8D3" w14:textId="16B72115" w:rsidR="009D4D54" w:rsidRPr="00984DA2" w:rsidRDefault="009D4D54" w:rsidP="009D4D54">
      <w:pPr>
        <w:spacing w:before="120" w:after="120"/>
        <w:jc w:val="center"/>
        <w:rPr>
          <w:rFonts w:cstheme="minorHAnsi"/>
          <w:sz w:val="20"/>
          <w:szCs w:val="20"/>
        </w:rPr>
      </w:pPr>
      <w:r w:rsidRPr="00984DA2">
        <w:rPr>
          <w:rFonts w:cstheme="minorHAnsi"/>
          <w:sz w:val="20"/>
          <w:szCs w:val="20"/>
        </w:rPr>
        <w:t xml:space="preserve">Print a copy and </w:t>
      </w:r>
      <w:proofErr w:type="gramStart"/>
      <w:r w:rsidRPr="00984DA2">
        <w:rPr>
          <w:rFonts w:cstheme="minorHAnsi"/>
          <w:sz w:val="20"/>
          <w:szCs w:val="20"/>
        </w:rPr>
        <w:t>insert</w:t>
      </w:r>
      <w:proofErr w:type="gramEnd"/>
      <w:r w:rsidRPr="00984DA2">
        <w:rPr>
          <w:rFonts w:cstheme="minorHAnsi"/>
          <w:sz w:val="20"/>
          <w:szCs w:val="20"/>
        </w:rPr>
        <w:t xml:space="preserve"> into your </w:t>
      </w:r>
      <w:r w:rsidRPr="00984DA2">
        <w:rPr>
          <w:rFonts w:cstheme="minorHAnsi"/>
          <w:i/>
          <w:sz w:val="20"/>
          <w:szCs w:val="20"/>
        </w:rPr>
        <w:t>Lab-Specific Chemical Hygiene Plan</w:t>
      </w:r>
      <w:r w:rsidRPr="00984DA2">
        <w:rPr>
          <w:rFonts w:cstheme="minorHAnsi"/>
          <w:sz w:val="20"/>
          <w:szCs w:val="20"/>
        </w:rPr>
        <w:t>.</w:t>
      </w:r>
    </w:p>
    <w:p w14:paraId="2B574A78" w14:textId="3E3B5609" w:rsidR="00411845" w:rsidRPr="00984DA2" w:rsidRDefault="00411845" w:rsidP="00DC2827">
      <w:pPr>
        <w:spacing w:before="120" w:after="120"/>
        <w:rPr>
          <w:rFonts w:cstheme="minorHAnsi"/>
          <w:b/>
          <w:sz w:val="24"/>
          <w:szCs w:val="24"/>
        </w:rPr>
      </w:pPr>
      <w:r w:rsidRPr="00984DA2">
        <w:rPr>
          <w:rFonts w:cstheme="minorHAnsi"/>
          <w:b/>
          <w:sz w:val="24"/>
          <w:szCs w:val="24"/>
        </w:rPr>
        <w:t>Section 1 – Lab-Specific Information</w:t>
      </w:r>
    </w:p>
    <w:p w14:paraId="5CFAB250" w14:textId="77777777" w:rsidR="00C9208F" w:rsidRPr="00984DA2" w:rsidRDefault="00C9208F" w:rsidP="00C9208F">
      <w:pPr>
        <w:ind w:left="360"/>
        <w:rPr>
          <w:rFonts w:cstheme="minorHAnsi"/>
        </w:rPr>
      </w:pPr>
      <w:bookmarkStart w:id="0" w:name="_Hlk134794535"/>
      <w:r w:rsidRPr="00984DA2">
        <w:rPr>
          <w:rFonts w:cstheme="minorHAnsi"/>
          <w:b/>
        </w:rPr>
        <w:t>Building/Room(s) covered by this SOP:</w:t>
      </w:r>
      <w:r w:rsidRPr="00984DA2">
        <w:rPr>
          <w:rFonts w:cstheme="minorHAnsi"/>
          <w:b/>
        </w:rPr>
        <w:tab/>
      </w:r>
      <w:r w:rsidRPr="00984DA2">
        <w:rPr>
          <w:rFonts w:cstheme="minorHAnsi"/>
          <w:b/>
        </w:rPr>
        <w:tab/>
      </w:r>
      <w:r w:rsidRPr="00984DA2">
        <w:rPr>
          <w:rFonts w:cstheme="minorHAnsi"/>
          <w:b/>
        </w:rPr>
        <w:tab/>
      </w:r>
      <w:r w:rsidRPr="00984DA2">
        <w:rPr>
          <w:rFonts w:cstheme="minorHAnsi"/>
          <w:b/>
        </w:rPr>
        <w:fldChar w:fldCharType="begin">
          <w:ffData>
            <w:name w:val="Text3"/>
            <w:enabled/>
            <w:calcOnExit w:val="0"/>
            <w:statusText w:type="text" w:val="Building/room"/>
            <w:textInput/>
          </w:ffData>
        </w:fldChar>
      </w:r>
      <w:bookmarkStart w:id="1" w:name="Text3"/>
      <w:r w:rsidRPr="00984DA2">
        <w:rPr>
          <w:rFonts w:cstheme="minorHAnsi"/>
          <w:b/>
        </w:rPr>
        <w:instrText xml:space="preserve"> FORMTEXT </w:instrText>
      </w:r>
      <w:r w:rsidRPr="00984DA2">
        <w:rPr>
          <w:rFonts w:cstheme="minorHAnsi"/>
          <w:b/>
        </w:rPr>
      </w:r>
      <w:r w:rsidRPr="00984DA2">
        <w:rPr>
          <w:rFonts w:cstheme="minorHAnsi"/>
          <w:b/>
        </w:rPr>
        <w:fldChar w:fldCharType="separate"/>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rPr>
        <w:fldChar w:fldCharType="end"/>
      </w:r>
      <w:bookmarkEnd w:id="1"/>
    </w:p>
    <w:p w14:paraId="18978E3E" w14:textId="77777777" w:rsidR="00C9208F" w:rsidRPr="00984DA2" w:rsidRDefault="00C9208F" w:rsidP="00C9208F">
      <w:pPr>
        <w:ind w:left="360"/>
        <w:rPr>
          <w:rFonts w:cstheme="minorHAnsi"/>
          <w:b/>
        </w:rPr>
      </w:pPr>
      <w:r w:rsidRPr="00984DA2">
        <w:rPr>
          <w:rFonts w:cstheme="minorHAnsi"/>
          <w:b/>
        </w:rPr>
        <w:t>Unit or department:</w:t>
      </w:r>
      <w:r w:rsidRPr="00984DA2">
        <w:rPr>
          <w:rFonts w:cstheme="minorHAnsi"/>
          <w:b/>
        </w:rPr>
        <w:tab/>
      </w:r>
      <w:r w:rsidRPr="00984DA2">
        <w:rPr>
          <w:rFonts w:cstheme="minorHAnsi"/>
          <w:b/>
        </w:rPr>
        <w:tab/>
      </w:r>
      <w:r w:rsidRPr="00984DA2">
        <w:rPr>
          <w:rFonts w:cstheme="minorHAnsi"/>
          <w:b/>
        </w:rPr>
        <w:tab/>
      </w:r>
      <w:r w:rsidRPr="00984DA2">
        <w:rPr>
          <w:rFonts w:cstheme="minorHAnsi"/>
          <w:b/>
        </w:rPr>
        <w:tab/>
      </w:r>
      <w:r w:rsidRPr="00984DA2">
        <w:rPr>
          <w:rFonts w:cstheme="minorHAnsi"/>
          <w:b/>
        </w:rPr>
        <w:tab/>
      </w:r>
      <w:r w:rsidRPr="00984DA2">
        <w:rPr>
          <w:rFonts w:cstheme="minorHAnsi"/>
          <w:b/>
        </w:rPr>
        <w:fldChar w:fldCharType="begin">
          <w:ffData>
            <w:name w:val="Text4"/>
            <w:enabled/>
            <w:calcOnExit w:val="0"/>
            <w:statusText w:type="text" w:val="unit or department"/>
            <w:textInput/>
          </w:ffData>
        </w:fldChar>
      </w:r>
      <w:bookmarkStart w:id="2" w:name="Text4"/>
      <w:r w:rsidRPr="00984DA2">
        <w:rPr>
          <w:rFonts w:cstheme="minorHAnsi"/>
          <w:b/>
        </w:rPr>
        <w:instrText xml:space="preserve"> FORMTEXT </w:instrText>
      </w:r>
      <w:r w:rsidRPr="00984DA2">
        <w:rPr>
          <w:rFonts w:cstheme="minorHAnsi"/>
          <w:b/>
        </w:rPr>
      </w:r>
      <w:r w:rsidRPr="00984DA2">
        <w:rPr>
          <w:rFonts w:cstheme="minorHAnsi"/>
          <w:b/>
        </w:rPr>
        <w:fldChar w:fldCharType="separate"/>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rPr>
        <w:fldChar w:fldCharType="end"/>
      </w:r>
      <w:bookmarkEnd w:id="2"/>
    </w:p>
    <w:p w14:paraId="09389893" w14:textId="77777777" w:rsidR="00C9208F" w:rsidRPr="00984DA2" w:rsidRDefault="00C9208F" w:rsidP="00C9208F">
      <w:pPr>
        <w:ind w:left="360"/>
        <w:rPr>
          <w:rFonts w:cstheme="minorHAnsi"/>
          <w:b/>
        </w:rPr>
      </w:pPr>
      <w:r w:rsidRPr="00984DA2">
        <w:rPr>
          <w:rFonts w:cstheme="minorHAnsi"/>
          <w:b/>
        </w:rPr>
        <w:t>Principal Investigator Name:</w:t>
      </w:r>
      <w:r w:rsidRPr="00984DA2">
        <w:rPr>
          <w:rFonts w:cstheme="minorHAnsi"/>
          <w:b/>
        </w:rPr>
        <w:tab/>
      </w:r>
      <w:r w:rsidRPr="00984DA2">
        <w:rPr>
          <w:rFonts w:cstheme="minorHAnsi"/>
          <w:b/>
        </w:rPr>
        <w:tab/>
      </w:r>
      <w:r w:rsidRPr="00984DA2">
        <w:rPr>
          <w:rFonts w:cstheme="minorHAnsi"/>
          <w:b/>
        </w:rPr>
        <w:tab/>
      </w:r>
      <w:r w:rsidRPr="00984DA2">
        <w:rPr>
          <w:rFonts w:cstheme="minorHAnsi"/>
          <w:b/>
        </w:rPr>
        <w:tab/>
      </w:r>
      <w:r w:rsidRPr="00984DA2">
        <w:rPr>
          <w:rFonts w:cstheme="minorHAnsi"/>
          <w:b/>
        </w:rPr>
        <w:fldChar w:fldCharType="begin">
          <w:ffData>
            <w:name w:val="Text5"/>
            <w:enabled/>
            <w:calcOnExit w:val="0"/>
            <w:statusText w:type="text" w:val="PI name"/>
            <w:textInput/>
          </w:ffData>
        </w:fldChar>
      </w:r>
      <w:bookmarkStart w:id="3" w:name="Text5"/>
      <w:r w:rsidRPr="00984DA2">
        <w:rPr>
          <w:rFonts w:cstheme="minorHAnsi"/>
          <w:b/>
        </w:rPr>
        <w:instrText xml:space="preserve"> FORMTEXT </w:instrText>
      </w:r>
      <w:r w:rsidRPr="00984DA2">
        <w:rPr>
          <w:rFonts w:cstheme="minorHAnsi"/>
          <w:b/>
        </w:rPr>
      </w:r>
      <w:r w:rsidRPr="00984DA2">
        <w:rPr>
          <w:rFonts w:cstheme="minorHAnsi"/>
          <w:b/>
        </w:rPr>
        <w:fldChar w:fldCharType="separate"/>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rPr>
        <w:fldChar w:fldCharType="end"/>
      </w:r>
      <w:bookmarkEnd w:id="3"/>
    </w:p>
    <w:p w14:paraId="5B41EDC8" w14:textId="77777777" w:rsidR="00C9208F" w:rsidRPr="00984DA2" w:rsidRDefault="00C9208F" w:rsidP="00C9208F">
      <w:pPr>
        <w:ind w:left="360"/>
        <w:rPr>
          <w:rFonts w:cstheme="minorHAnsi"/>
          <w:b/>
        </w:rPr>
      </w:pPr>
      <w:r w:rsidRPr="00984DA2">
        <w:rPr>
          <w:rFonts w:cstheme="minorHAnsi"/>
          <w:b/>
        </w:rPr>
        <w:t xml:space="preserve">Principal Investigator Signature/Date: </w:t>
      </w:r>
      <w:r w:rsidRPr="00984DA2">
        <w:rPr>
          <w:rFonts w:cstheme="minorHAnsi"/>
          <w:b/>
        </w:rPr>
        <w:tab/>
      </w:r>
      <w:r w:rsidRPr="00984DA2">
        <w:rPr>
          <w:rFonts w:cstheme="minorHAnsi"/>
          <w:b/>
        </w:rPr>
        <w:tab/>
      </w:r>
      <w:r w:rsidRPr="00984DA2">
        <w:rPr>
          <w:rFonts w:cstheme="minorHAnsi"/>
          <w:b/>
        </w:rPr>
        <w:tab/>
      </w:r>
      <w:r w:rsidRPr="00984DA2">
        <w:rPr>
          <w:rFonts w:cstheme="minorHAnsi"/>
          <w:b/>
        </w:rPr>
        <w:fldChar w:fldCharType="begin">
          <w:ffData>
            <w:name w:val="Text6"/>
            <w:enabled/>
            <w:calcOnExit w:val="0"/>
            <w:statusText w:type="text" w:val="PI signature/date"/>
            <w:textInput/>
          </w:ffData>
        </w:fldChar>
      </w:r>
      <w:bookmarkStart w:id="4" w:name="Text6"/>
      <w:r w:rsidRPr="00984DA2">
        <w:rPr>
          <w:rFonts w:cstheme="minorHAnsi"/>
          <w:b/>
        </w:rPr>
        <w:instrText xml:space="preserve"> FORMTEXT </w:instrText>
      </w:r>
      <w:r w:rsidRPr="00984DA2">
        <w:rPr>
          <w:rFonts w:cstheme="minorHAnsi"/>
          <w:b/>
        </w:rPr>
      </w:r>
      <w:r w:rsidRPr="00984DA2">
        <w:rPr>
          <w:rFonts w:cstheme="minorHAnsi"/>
          <w:b/>
        </w:rPr>
        <w:fldChar w:fldCharType="separate"/>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noProof/>
        </w:rPr>
        <w:t> </w:t>
      </w:r>
      <w:r w:rsidRPr="00984DA2">
        <w:rPr>
          <w:rFonts w:cstheme="minorHAnsi"/>
          <w:b/>
        </w:rPr>
        <w:fldChar w:fldCharType="end"/>
      </w:r>
      <w:bookmarkEnd w:id="4"/>
    </w:p>
    <w:p w14:paraId="0B4BFC35" w14:textId="77777777" w:rsidR="00C9208F" w:rsidRPr="00984DA2" w:rsidRDefault="00C9208F" w:rsidP="00984DA2">
      <w:pPr>
        <w:ind w:left="360"/>
        <w:rPr>
          <w:rFonts w:cstheme="minorHAnsi"/>
          <w:b/>
        </w:rPr>
      </w:pPr>
      <w:r w:rsidRPr="00984DA2">
        <w:rPr>
          <w:rFonts w:cstheme="minorHAnsi"/>
          <w:b/>
        </w:rPr>
        <w:t xml:space="preserve">This SOP was created by (if not PI): </w:t>
      </w:r>
      <w:r w:rsidRPr="00984DA2">
        <w:rPr>
          <w:rFonts w:cstheme="minorHAnsi"/>
          <w:b/>
        </w:rPr>
        <w:tab/>
      </w:r>
      <w:r w:rsidRPr="00984DA2">
        <w:rPr>
          <w:rFonts w:cstheme="minorHAnsi"/>
          <w:b/>
        </w:rPr>
        <w:tab/>
      </w:r>
      <w:r w:rsidRPr="00984DA2">
        <w:rPr>
          <w:rFonts w:cstheme="minorHAnsi"/>
          <w:b/>
        </w:rPr>
        <w:tab/>
      </w:r>
      <w:r w:rsidRPr="00984DA2">
        <w:rPr>
          <w:rFonts w:cstheme="minorHAnsi"/>
          <w:b/>
        </w:rPr>
        <w:tab/>
      </w:r>
      <w:r w:rsidRPr="00984DA2">
        <w:rPr>
          <w:rFonts w:cstheme="minorHAnsi"/>
          <w:b/>
        </w:rPr>
        <w:fldChar w:fldCharType="begin">
          <w:ffData>
            <w:name w:val="Text7"/>
            <w:enabled/>
            <w:calcOnExit w:val="0"/>
            <w:statusText w:type="text" w:val="SOP was created by (name/title/date/signature)"/>
            <w:textInput/>
          </w:ffData>
        </w:fldChar>
      </w:r>
      <w:bookmarkStart w:id="5" w:name="Text7"/>
      <w:r w:rsidRPr="00984DA2">
        <w:rPr>
          <w:rFonts w:cstheme="minorHAnsi"/>
          <w:b/>
        </w:rPr>
        <w:instrText xml:space="preserve"> FORMTEXT </w:instrText>
      </w:r>
      <w:r w:rsidRPr="00984DA2">
        <w:rPr>
          <w:rFonts w:cstheme="minorHAnsi"/>
          <w:b/>
        </w:rPr>
      </w:r>
      <w:r w:rsidRPr="00984DA2">
        <w:rPr>
          <w:rFonts w:cstheme="minorHAnsi"/>
          <w:b/>
        </w:rPr>
        <w:fldChar w:fldCharType="separate"/>
      </w:r>
      <w:r w:rsidRPr="00984DA2">
        <w:rPr>
          <w:rFonts w:cstheme="minorHAnsi"/>
          <w:b/>
        </w:rPr>
        <w:t> </w:t>
      </w:r>
      <w:r w:rsidRPr="00984DA2">
        <w:rPr>
          <w:rFonts w:cstheme="minorHAnsi"/>
          <w:b/>
        </w:rPr>
        <w:t> </w:t>
      </w:r>
      <w:r w:rsidRPr="00984DA2">
        <w:rPr>
          <w:rFonts w:cstheme="minorHAnsi"/>
          <w:b/>
        </w:rPr>
        <w:t> </w:t>
      </w:r>
      <w:r w:rsidRPr="00984DA2">
        <w:rPr>
          <w:rFonts w:cstheme="minorHAnsi"/>
          <w:b/>
        </w:rPr>
        <w:t> </w:t>
      </w:r>
      <w:r w:rsidRPr="00984DA2">
        <w:rPr>
          <w:rFonts w:cstheme="minorHAnsi"/>
          <w:b/>
        </w:rPr>
        <w:t> </w:t>
      </w:r>
      <w:r w:rsidRPr="00984DA2">
        <w:rPr>
          <w:rFonts w:cstheme="minorHAnsi"/>
          <w:b/>
        </w:rPr>
        <w:fldChar w:fldCharType="end"/>
      </w:r>
      <w:bookmarkEnd w:id="5"/>
    </w:p>
    <w:p w14:paraId="3C1D6163" w14:textId="30BD648F" w:rsidR="00C9208F" w:rsidRPr="00984DA2" w:rsidRDefault="00C9208F" w:rsidP="00984DA2">
      <w:pPr>
        <w:ind w:left="360"/>
        <w:rPr>
          <w:rFonts w:cstheme="minorHAnsi"/>
          <w:b/>
        </w:rPr>
      </w:pPr>
      <w:r w:rsidRPr="00984DA2">
        <w:rPr>
          <w:rFonts w:cstheme="minorHAnsi"/>
          <w:b/>
        </w:rPr>
        <w:t>Name/Title/Date/Signature</w:t>
      </w:r>
      <w:bookmarkEnd w:id="0"/>
      <w:r w:rsidR="00D30DC9">
        <w:rPr>
          <w:rFonts w:cstheme="minorHAnsi"/>
          <w:b/>
        </w:rPr>
        <w:t>:</w:t>
      </w:r>
      <w:r w:rsidR="00984DA2">
        <w:rPr>
          <w:rFonts w:cstheme="minorHAnsi"/>
          <w:b/>
        </w:rPr>
        <w:tab/>
      </w:r>
      <w:r w:rsidR="00984DA2">
        <w:rPr>
          <w:rFonts w:cstheme="minorHAnsi"/>
          <w:b/>
        </w:rPr>
        <w:tab/>
      </w:r>
      <w:r w:rsidR="00984DA2">
        <w:rPr>
          <w:rFonts w:cstheme="minorHAnsi"/>
          <w:b/>
        </w:rPr>
        <w:tab/>
      </w:r>
      <w:r w:rsidR="00984DA2">
        <w:rPr>
          <w:rFonts w:cstheme="minorHAnsi"/>
          <w:b/>
        </w:rPr>
        <w:tab/>
      </w:r>
      <w:r w:rsidR="00984DA2" w:rsidRPr="00984DA2">
        <w:rPr>
          <w:rFonts w:cstheme="minorHAnsi"/>
          <w:b/>
        </w:rPr>
        <w:fldChar w:fldCharType="begin">
          <w:ffData>
            <w:name w:val="Text7"/>
            <w:enabled/>
            <w:calcOnExit w:val="0"/>
            <w:statusText w:type="text" w:val="SOP was created by (name/title/date/signature)"/>
            <w:textInput/>
          </w:ffData>
        </w:fldChar>
      </w:r>
      <w:r w:rsidR="00984DA2" w:rsidRPr="00984DA2">
        <w:rPr>
          <w:rFonts w:cstheme="minorHAnsi"/>
          <w:b/>
        </w:rPr>
        <w:instrText xml:space="preserve"> FORMTEXT </w:instrText>
      </w:r>
      <w:r w:rsidR="00984DA2" w:rsidRPr="00984DA2">
        <w:rPr>
          <w:rFonts w:cstheme="minorHAnsi"/>
          <w:b/>
        </w:rPr>
      </w:r>
      <w:r w:rsidR="00984DA2" w:rsidRPr="00984DA2">
        <w:rPr>
          <w:rFonts w:cstheme="minorHAnsi"/>
          <w:b/>
        </w:rPr>
        <w:fldChar w:fldCharType="separate"/>
      </w:r>
      <w:r w:rsidR="00984DA2" w:rsidRPr="00984DA2">
        <w:rPr>
          <w:rFonts w:cstheme="minorHAnsi"/>
          <w:b/>
        </w:rPr>
        <w:t> </w:t>
      </w:r>
      <w:r w:rsidR="00984DA2" w:rsidRPr="00984DA2">
        <w:rPr>
          <w:rFonts w:cstheme="minorHAnsi"/>
          <w:b/>
        </w:rPr>
        <w:t> </w:t>
      </w:r>
      <w:r w:rsidR="00984DA2" w:rsidRPr="00984DA2">
        <w:rPr>
          <w:rFonts w:cstheme="minorHAnsi"/>
          <w:b/>
        </w:rPr>
        <w:t> </w:t>
      </w:r>
      <w:r w:rsidR="00984DA2" w:rsidRPr="00984DA2">
        <w:rPr>
          <w:rFonts w:cstheme="minorHAnsi"/>
          <w:b/>
        </w:rPr>
        <w:t> </w:t>
      </w:r>
      <w:r w:rsidR="00984DA2" w:rsidRPr="00984DA2">
        <w:rPr>
          <w:rFonts w:cstheme="minorHAnsi"/>
          <w:b/>
        </w:rPr>
        <w:t> </w:t>
      </w:r>
      <w:r w:rsidR="00984DA2" w:rsidRPr="00984DA2">
        <w:rPr>
          <w:rFonts w:cstheme="minorHAnsi"/>
          <w:b/>
        </w:rPr>
        <w:fldChar w:fldCharType="end"/>
      </w:r>
    </w:p>
    <w:p w14:paraId="6DE6EB27" w14:textId="7FC56772" w:rsidR="00411845" w:rsidRPr="00984DA2" w:rsidRDefault="00411845" w:rsidP="003C1B0B">
      <w:pPr>
        <w:pStyle w:val="Heading1"/>
        <w:spacing w:before="120" w:after="120" w:line="288" w:lineRule="auto"/>
        <w:rPr>
          <w:rFonts w:asciiTheme="minorHAnsi" w:hAnsiTheme="minorHAnsi" w:cstheme="minorHAnsi"/>
          <w:b/>
        </w:rPr>
      </w:pPr>
      <w:r w:rsidRPr="00984DA2">
        <w:rPr>
          <w:rFonts w:asciiTheme="minorHAnsi" w:hAnsiTheme="minorHAnsi" w:cstheme="minorHAnsi"/>
          <w:b/>
        </w:rPr>
        <w:t xml:space="preserve">Section </w:t>
      </w:r>
      <w:r w:rsidR="003C1B0B" w:rsidRPr="00984DA2">
        <w:rPr>
          <w:rFonts w:asciiTheme="minorHAnsi" w:hAnsiTheme="minorHAnsi" w:cstheme="minorHAnsi"/>
          <w:b/>
        </w:rPr>
        <w:t>2</w:t>
      </w:r>
      <w:r w:rsidRPr="00984DA2">
        <w:rPr>
          <w:rFonts w:asciiTheme="minorHAnsi" w:hAnsiTheme="minorHAnsi" w:cstheme="minorHAnsi"/>
          <w:b/>
        </w:rPr>
        <w:t xml:space="preserve"> –</w:t>
      </w:r>
      <w:r w:rsidR="006B71C4" w:rsidRPr="00984DA2">
        <w:rPr>
          <w:rFonts w:asciiTheme="minorHAnsi" w:hAnsiTheme="minorHAnsi" w:cstheme="minorHAnsi"/>
          <w:b/>
        </w:rPr>
        <w:t xml:space="preserve"> </w:t>
      </w:r>
      <w:r w:rsidR="00B70C60" w:rsidRPr="00984DA2">
        <w:rPr>
          <w:rFonts w:asciiTheme="minorHAnsi" w:hAnsiTheme="minorHAnsi" w:cstheme="minorHAnsi"/>
          <w:b/>
        </w:rPr>
        <w:t>Hazards</w:t>
      </w:r>
    </w:p>
    <w:p w14:paraId="39C5E180" w14:textId="075F92B3" w:rsidR="00C0442F" w:rsidRPr="00984DA2" w:rsidRDefault="00D472CB" w:rsidP="00EB336C">
      <w:pPr>
        <w:spacing w:before="120" w:after="120" w:line="288" w:lineRule="auto"/>
        <w:rPr>
          <w:rFonts w:cstheme="minorHAnsi"/>
          <w:sz w:val="20"/>
          <w:szCs w:val="20"/>
        </w:rPr>
      </w:pPr>
      <w:r w:rsidRPr="00984DA2">
        <w:rPr>
          <w:rFonts w:cstheme="minorHAnsi"/>
          <w:sz w:val="20"/>
          <w:szCs w:val="20"/>
        </w:rPr>
        <w:t>Aqua Regia is a highly corrosive and strongly oxidizing solution that is best known for its ability to dissolve gold and platinum.  It is commonly used to remove a wide variety of inorganic or trace organic contaminants from laboratory glassware</w:t>
      </w:r>
      <w:r w:rsidR="00C0442F" w:rsidRPr="00984DA2">
        <w:rPr>
          <w:rFonts w:cstheme="minorHAnsi"/>
          <w:sz w:val="20"/>
          <w:szCs w:val="20"/>
        </w:rPr>
        <w:t xml:space="preserve"> or noble metal substrates, as in </w:t>
      </w:r>
      <w:proofErr w:type="spellStart"/>
      <w:r w:rsidR="00C0442F" w:rsidRPr="00984DA2">
        <w:rPr>
          <w:rFonts w:cstheme="minorHAnsi"/>
          <w:sz w:val="20"/>
          <w:szCs w:val="20"/>
        </w:rPr>
        <w:t>microfabrications</w:t>
      </w:r>
      <w:proofErr w:type="spellEnd"/>
      <w:r w:rsidR="00C0442F" w:rsidRPr="00984DA2">
        <w:rPr>
          <w:rFonts w:cstheme="minorHAnsi"/>
          <w:sz w:val="20"/>
          <w:szCs w:val="20"/>
        </w:rPr>
        <w:t xml:space="preserve"> and microelectronics labs</w:t>
      </w:r>
      <w:r w:rsidRPr="00984DA2">
        <w:rPr>
          <w:rFonts w:cstheme="minorHAnsi"/>
          <w:sz w:val="20"/>
          <w:szCs w:val="20"/>
        </w:rPr>
        <w:t xml:space="preserve">.  </w:t>
      </w:r>
    </w:p>
    <w:p w14:paraId="0BA638E4" w14:textId="13E02D09" w:rsidR="00D472CB" w:rsidRPr="00984DA2" w:rsidRDefault="00C0442F" w:rsidP="00EB336C">
      <w:pPr>
        <w:spacing w:before="120" w:after="120" w:line="288" w:lineRule="auto"/>
        <w:rPr>
          <w:rFonts w:cstheme="minorHAnsi"/>
          <w:sz w:val="20"/>
          <w:szCs w:val="20"/>
        </w:rPr>
      </w:pPr>
      <w:r w:rsidRPr="00984DA2">
        <w:rPr>
          <w:rFonts w:cstheme="minorHAnsi"/>
          <w:sz w:val="20"/>
          <w:szCs w:val="20"/>
        </w:rPr>
        <w:t xml:space="preserve">Aqua Regia should be used only when it is deemed necessary. </w:t>
      </w:r>
      <w:r w:rsidR="00D472CB" w:rsidRPr="00984DA2">
        <w:rPr>
          <w:rFonts w:cstheme="minorHAnsi"/>
          <w:sz w:val="20"/>
          <w:szCs w:val="20"/>
        </w:rPr>
        <w:t>Aqua Regia will self-heat when freshly mixed</w:t>
      </w:r>
      <w:r w:rsidR="00432E38" w:rsidRPr="00984DA2">
        <w:rPr>
          <w:rFonts w:cstheme="minorHAnsi"/>
          <w:sz w:val="20"/>
          <w:szCs w:val="20"/>
        </w:rPr>
        <w:t>,</w:t>
      </w:r>
      <w:r w:rsidR="00D472CB" w:rsidRPr="00984DA2">
        <w:rPr>
          <w:rFonts w:cstheme="minorHAnsi"/>
          <w:sz w:val="20"/>
          <w:szCs w:val="20"/>
        </w:rPr>
        <w:t xml:space="preserve"> which may lead to severe chemical or thermal burns on </w:t>
      </w:r>
      <w:proofErr w:type="gramStart"/>
      <w:r w:rsidR="00D472CB" w:rsidRPr="00984DA2">
        <w:rPr>
          <w:rFonts w:cstheme="minorHAnsi"/>
          <w:sz w:val="20"/>
          <w:szCs w:val="20"/>
        </w:rPr>
        <w:t>contact, and</w:t>
      </w:r>
      <w:proofErr w:type="gramEnd"/>
      <w:r w:rsidR="00D472CB" w:rsidRPr="00984DA2">
        <w:rPr>
          <w:rFonts w:cstheme="minorHAnsi"/>
          <w:sz w:val="20"/>
          <w:szCs w:val="20"/>
        </w:rPr>
        <w:t xml:space="preserve"> can undergo violent exothermic reactions with organic compounds </w:t>
      </w:r>
      <w:r w:rsidR="00432E38" w:rsidRPr="00984DA2">
        <w:rPr>
          <w:rFonts w:cstheme="minorHAnsi"/>
          <w:sz w:val="20"/>
          <w:szCs w:val="20"/>
        </w:rPr>
        <w:t xml:space="preserve">and other flammable materials. </w:t>
      </w:r>
      <w:r w:rsidR="00D472CB" w:rsidRPr="00984DA2">
        <w:rPr>
          <w:rFonts w:cstheme="minorHAnsi"/>
          <w:sz w:val="20"/>
          <w:szCs w:val="20"/>
        </w:rPr>
        <w:t>Aqua Regia must be handled with extreme caution, and safe use requires the consideration of several different types of hazards.</w:t>
      </w:r>
      <w:r w:rsidRPr="00984DA2">
        <w:rPr>
          <w:rFonts w:cstheme="minorHAnsi"/>
          <w:sz w:val="20"/>
          <w:szCs w:val="20"/>
        </w:rPr>
        <w:t xml:space="preserve"> Consult with PI or supervisor before using Aqua Regia for the first time.</w:t>
      </w:r>
    </w:p>
    <w:p w14:paraId="50F2B8D1" w14:textId="0135F43C" w:rsidR="00D472CB" w:rsidRPr="00984DA2" w:rsidRDefault="00C0442F" w:rsidP="00EB336C">
      <w:pPr>
        <w:spacing w:before="120" w:after="120" w:line="288" w:lineRule="auto"/>
        <w:rPr>
          <w:rFonts w:cstheme="minorHAnsi"/>
          <w:sz w:val="20"/>
          <w:szCs w:val="20"/>
        </w:rPr>
      </w:pPr>
      <w:r w:rsidRPr="00984DA2">
        <w:rPr>
          <w:rFonts w:cstheme="minorHAnsi"/>
          <w:sz w:val="20"/>
          <w:szCs w:val="20"/>
        </w:rPr>
        <w:t>The most common Aqua Regia is a 1:3 (v/v) mixture of concentrated nitric acid (HNO</w:t>
      </w:r>
      <w:r w:rsidRPr="00984DA2">
        <w:rPr>
          <w:rFonts w:cstheme="minorHAnsi"/>
          <w:sz w:val="20"/>
          <w:szCs w:val="20"/>
          <w:vertAlign w:val="subscript"/>
        </w:rPr>
        <w:t xml:space="preserve">3, </w:t>
      </w:r>
      <w:r w:rsidRPr="00984DA2">
        <w:rPr>
          <w:rFonts w:cstheme="minorHAnsi"/>
          <w:sz w:val="20"/>
          <w:szCs w:val="20"/>
        </w:rPr>
        <w:t xml:space="preserve">≤70%) and hydrochloric acid (HCl, ≤37%).  </w:t>
      </w:r>
      <w:r w:rsidR="00D472CB" w:rsidRPr="00984DA2">
        <w:rPr>
          <w:rFonts w:cstheme="minorHAnsi"/>
          <w:sz w:val="20"/>
          <w:szCs w:val="20"/>
        </w:rPr>
        <w:t>Aqua Regia will decompose after mixing.  The expected gaseous products include nitrosyl chloride (</w:t>
      </w:r>
      <w:proofErr w:type="spellStart"/>
      <w:r w:rsidR="00D472CB" w:rsidRPr="00984DA2">
        <w:rPr>
          <w:rFonts w:cstheme="minorHAnsi"/>
          <w:sz w:val="20"/>
          <w:szCs w:val="20"/>
        </w:rPr>
        <w:t>NOCl</w:t>
      </w:r>
      <w:proofErr w:type="spellEnd"/>
      <w:r w:rsidR="00D472CB" w:rsidRPr="00984DA2">
        <w:rPr>
          <w:rFonts w:cstheme="minorHAnsi"/>
          <w:sz w:val="20"/>
          <w:szCs w:val="20"/>
        </w:rPr>
        <w:t>), chlorine (Cl</w:t>
      </w:r>
      <w:r w:rsidR="00D472CB" w:rsidRPr="00984DA2">
        <w:rPr>
          <w:rFonts w:cstheme="minorHAnsi"/>
          <w:sz w:val="20"/>
          <w:szCs w:val="20"/>
          <w:vertAlign w:val="subscript"/>
        </w:rPr>
        <w:t>2</w:t>
      </w:r>
      <w:r w:rsidR="00D472CB" w:rsidRPr="00984DA2">
        <w:rPr>
          <w:rFonts w:cstheme="minorHAnsi"/>
          <w:sz w:val="20"/>
          <w:szCs w:val="20"/>
        </w:rPr>
        <w:t>), nitric oxide (NO), and nitrogen dioxide (NO</w:t>
      </w:r>
      <w:r w:rsidR="00D472CB" w:rsidRPr="00984DA2">
        <w:rPr>
          <w:rFonts w:cstheme="minorHAnsi"/>
          <w:sz w:val="20"/>
          <w:szCs w:val="20"/>
          <w:vertAlign w:val="subscript"/>
        </w:rPr>
        <w:t>2</w:t>
      </w:r>
      <w:r w:rsidR="00D472CB" w:rsidRPr="00984DA2">
        <w:rPr>
          <w:rFonts w:cstheme="minorHAnsi"/>
          <w:sz w:val="20"/>
          <w:szCs w:val="20"/>
        </w:rPr>
        <w:t>).  These gases are</w:t>
      </w:r>
      <w:r w:rsidR="002F6C4F" w:rsidRPr="00984DA2">
        <w:rPr>
          <w:rFonts w:cstheme="minorHAnsi"/>
          <w:sz w:val="20"/>
          <w:szCs w:val="20"/>
        </w:rPr>
        <w:t xml:space="preserve"> acutely toxic</w:t>
      </w:r>
      <w:r w:rsidR="00D472CB" w:rsidRPr="00984DA2">
        <w:rPr>
          <w:rFonts w:cstheme="minorHAnsi"/>
          <w:sz w:val="20"/>
          <w:szCs w:val="20"/>
        </w:rPr>
        <w:t xml:space="preserve"> inhalation hazards</w:t>
      </w:r>
      <w:r w:rsidR="002F6C4F" w:rsidRPr="00984DA2">
        <w:rPr>
          <w:rFonts w:cstheme="minorHAnsi"/>
          <w:sz w:val="20"/>
          <w:szCs w:val="20"/>
        </w:rPr>
        <w:t xml:space="preserve">. </w:t>
      </w:r>
      <w:r w:rsidR="00D472CB" w:rsidRPr="00984DA2">
        <w:rPr>
          <w:rFonts w:cstheme="minorHAnsi"/>
          <w:sz w:val="20"/>
          <w:szCs w:val="20"/>
        </w:rPr>
        <w:t>Gas evolution may also lead to a build-up of pressure that could cause a sealed conta</w:t>
      </w:r>
      <w:r w:rsidR="002F6C4F" w:rsidRPr="00984DA2">
        <w:rPr>
          <w:rFonts w:cstheme="minorHAnsi"/>
          <w:sz w:val="20"/>
          <w:szCs w:val="20"/>
        </w:rPr>
        <w:t>iner to fail catastrophically.</w:t>
      </w:r>
    </w:p>
    <w:p w14:paraId="0A14E376" w14:textId="166E5068" w:rsidR="00EE30CC" w:rsidRPr="00984DA2" w:rsidRDefault="00D472CB" w:rsidP="00EE30CC">
      <w:pPr>
        <w:spacing w:before="120" w:after="120" w:line="288" w:lineRule="auto"/>
        <w:rPr>
          <w:rFonts w:cstheme="minorHAnsi"/>
          <w:color w:val="222222"/>
          <w:sz w:val="20"/>
          <w:szCs w:val="20"/>
        </w:rPr>
      </w:pPr>
      <w:r w:rsidRPr="00984DA2">
        <w:rPr>
          <w:rFonts w:cstheme="minorHAnsi"/>
          <w:sz w:val="20"/>
          <w:szCs w:val="20"/>
        </w:rPr>
        <w:lastRenderedPageBreak/>
        <w:t xml:space="preserve">Direct exposure will cause </w:t>
      </w:r>
      <w:r w:rsidR="000E6A6D" w:rsidRPr="00984DA2">
        <w:rPr>
          <w:rFonts w:cstheme="minorHAnsi"/>
          <w:sz w:val="20"/>
          <w:szCs w:val="20"/>
        </w:rPr>
        <w:t xml:space="preserve">itching, redness, </w:t>
      </w:r>
      <w:r w:rsidR="00EE30CC" w:rsidRPr="00984DA2">
        <w:rPr>
          <w:rFonts w:cstheme="minorHAnsi"/>
          <w:sz w:val="20"/>
          <w:szCs w:val="20"/>
        </w:rPr>
        <w:t xml:space="preserve">burns, </w:t>
      </w:r>
      <w:r w:rsidR="000E6A6D" w:rsidRPr="00984DA2">
        <w:rPr>
          <w:rFonts w:cstheme="minorHAnsi"/>
          <w:sz w:val="20"/>
          <w:szCs w:val="20"/>
        </w:rPr>
        <w:t xml:space="preserve">inflammation, swelling, and/or </w:t>
      </w:r>
      <w:r w:rsidRPr="00984DA2">
        <w:rPr>
          <w:rFonts w:cstheme="minorHAnsi"/>
          <w:sz w:val="20"/>
          <w:szCs w:val="20"/>
        </w:rPr>
        <w:t>serious tissue damage and immediate pain</w:t>
      </w:r>
      <w:r w:rsidR="00EE30CC" w:rsidRPr="00984DA2">
        <w:rPr>
          <w:rFonts w:cstheme="minorHAnsi"/>
          <w:sz w:val="20"/>
          <w:szCs w:val="20"/>
        </w:rPr>
        <w:t xml:space="preserve"> upon contact</w:t>
      </w:r>
      <w:r w:rsidR="00EE30CC" w:rsidRPr="00984DA2">
        <w:rPr>
          <w:rFonts w:cstheme="minorHAnsi"/>
          <w:color w:val="222222"/>
          <w:sz w:val="20"/>
          <w:szCs w:val="20"/>
        </w:rPr>
        <w:t xml:space="preserve">. </w:t>
      </w:r>
      <w:r w:rsidR="00EE30CC" w:rsidRPr="00984DA2">
        <w:rPr>
          <w:rFonts w:cstheme="minorHAnsi"/>
          <w:sz w:val="20"/>
          <w:szCs w:val="20"/>
        </w:rPr>
        <w:t xml:space="preserve">Aqua Regia is toxic if inhaled and will irritate the respiratory tract. </w:t>
      </w:r>
      <w:r w:rsidRPr="00984DA2">
        <w:rPr>
          <w:rFonts w:cstheme="minorHAnsi"/>
          <w:sz w:val="20"/>
          <w:szCs w:val="20"/>
        </w:rPr>
        <w:t xml:space="preserve">The vapors are strongly corrosive and </w:t>
      </w:r>
      <w:r w:rsidR="00EE30CC" w:rsidRPr="00984DA2">
        <w:rPr>
          <w:rFonts w:cstheme="minorHAnsi"/>
          <w:sz w:val="20"/>
          <w:szCs w:val="20"/>
        </w:rPr>
        <w:t xml:space="preserve">are extremely destructive to the tissue of the mucous membranes and upper respiratory tract. </w:t>
      </w:r>
      <w:r w:rsidR="00EE30CC" w:rsidRPr="00984DA2">
        <w:rPr>
          <w:rFonts w:cstheme="minorHAnsi"/>
          <w:color w:val="222222"/>
          <w:sz w:val="20"/>
          <w:szCs w:val="20"/>
        </w:rPr>
        <w:t xml:space="preserve">Harmful if swallowed; causes </w:t>
      </w:r>
      <w:r w:rsidR="000E6A6D" w:rsidRPr="00984DA2">
        <w:rPr>
          <w:rFonts w:cstheme="minorHAnsi"/>
          <w:color w:val="222222"/>
          <w:sz w:val="20"/>
          <w:szCs w:val="20"/>
        </w:rPr>
        <w:t xml:space="preserve">severe and rapid </w:t>
      </w:r>
      <w:r w:rsidR="00EE30CC" w:rsidRPr="00984DA2">
        <w:rPr>
          <w:rFonts w:cstheme="minorHAnsi"/>
          <w:color w:val="222222"/>
          <w:sz w:val="20"/>
          <w:szCs w:val="20"/>
        </w:rPr>
        <w:t>burns</w:t>
      </w:r>
      <w:r w:rsidR="000E6A6D" w:rsidRPr="00984DA2">
        <w:rPr>
          <w:rFonts w:cstheme="minorHAnsi"/>
          <w:color w:val="222222"/>
          <w:sz w:val="20"/>
          <w:szCs w:val="20"/>
        </w:rPr>
        <w:t xml:space="preserve"> of the mouth, </w:t>
      </w:r>
      <w:proofErr w:type="gramStart"/>
      <w:r w:rsidR="000E6A6D" w:rsidRPr="00984DA2">
        <w:rPr>
          <w:rFonts w:cstheme="minorHAnsi"/>
          <w:color w:val="222222"/>
          <w:sz w:val="20"/>
          <w:szCs w:val="20"/>
        </w:rPr>
        <w:t>gullet</w:t>
      </w:r>
      <w:proofErr w:type="gramEnd"/>
      <w:r w:rsidR="000E6A6D" w:rsidRPr="00984DA2">
        <w:rPr>
          <w:rFonts w:cstheme="minorHAnsi"/>
          <w:color w:val="222222"/>
          <w:sz w:val="20"/>
          <w:szCs w:val="20"/>
        </w:rPr>
        <w:t xml:space="preserve"> and gastrointestinal tract, causing burning, </w:t>
      </w:r>
      <w:proofErr w:type="gramStart"/>
      <w:r w:rsidR="000E6A6D" w:rsidRPr="00984DA2">
        <w:rPr>
          <w:rFonts w:cstheme="minorHAnsi"/>
          <w:color w:val="222222"/>
          <w:sz w:val="20"/>
          <w:szCs w:val="20"/>
        </w:rPr>
        <w:t>chocking</w:t>
      </w:r>
      <w:proofErr w:type="gramEnd"/>
      <w:r w:rsidR="000E6A6D" w:rsidRPr="00984DA2">
        <w:rPr>
          <w:rFonts w:cstheme="minorHAnsi"/>
          <w:color w:val="222222"/>
          <w:sz w:val="20"/>
          <w:szCs w:val="20"/>
        </w:rPr>
        <w:t>, nausea, vomiting and severe pain</w:t>
      </w:r>
      <w:r w:rsidR="00EE30CC" w:rsidRPr="00984DA2">
        <w:rPr>
          <w:rFonts w:cstheme="minorHAnsi"/>
          <w:color w:val="222222"/>
          <w:sz w:val="20"/>
          <w:szCs w:val="20"/>
        </w:rPr>
        <w:t>. Do NOT induce vomiting.</w:t>
      </w:r>
    </w:p>
    <w:p w14:paraId="199493B7" w14:textId="0DA9E7D2" w:rsidR="00D472CB" w:rsidRPr="00984DA2" w:rsidRDefault="00D472CB" w:rsidP="0013146F">
      <w:pPr>
        <w:spacing w:before="120" w:after="120" w:line="288" w:lineRule="auto"/>
        <w:rPr>
          <w:rFonts w:cstheme="minorHAnsi"/>
          <w:sz w:val="20"/>
          <w:szCs w:val="20"/>
        </w:rPr>
      </w:pPr>
      <w:r w:rsidRPr="00984DA2">
        <w:rPr>
          <w:rFonts w:cstheme="minorHAnsi"/>
          <w:sz w:val="20"/>
          <w:szCs w:val="20"/>
        </w:rPr>
        <w:t>The severity of damage depends on the dose, duration of exposure, and the body parts contacted.</w:t>
      </w:r>
    </w:p>
    <w:p w14:paraId="1873D162" w14:textId="42CC597F" w:rsidR="00285F79" w:rsidRPr="00984DA2" w:rsidRDefault="0013146F" w:rsidP="00D43C7C">
      <w:pPr>
        <w:spacing w:before="120" w:after="120" w:line="288" w:lineRule="auto"/>
        <w:rPr>
          <w:rFonts w:cstheme="minorHAnsi"/>
          <w:noProof/>
        </w:rPr>
      </w:pPr>
      <w:r w:rsidRPr="00984DA2">
        <w:rPr>
          <w:rFonts w:cstheme="minorHAnsi"/>
          <w:b/>
          <w:color w:val="222222"/>
          <w:sz w:val="20"/>
          <w:szCs w:val="20"/>
        </w:rPr>
        <w:t xml:space="preserve"> </w:t>
      </w:r>
      <w:r w:rsidR="00A260F4" w:rsidRPr="00984DA2">
        <w:rPr>
          <w:rFonts w:cstheme="minorHAnsi"/>
        </w:rPr>
        <w:t xml:space="preserve"> </w:t>
      </w:r>
      <w:r w:rsidR="00A260F4" w:rsidRPr="00984DA2">
        <w:rPr>
          <w:rFonts w:cstheme="minorHAnsi"/>
          <w:noProof/>
        </w:rPr>
        <w:drawing>
          <wp:inline distT="0" distB="0" distL="0" distR="0" wp14:anchorId="3FAD041C" wp14:editId="5467A899">
            <wp:extent cx="640080" cy="640080"/>
            <wp:effectExtent l="0" t="0" r="7620" b="7620"/>
            <wp:docPr id="5" name="Picture 5" descr="GHS Irrita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HS Irritant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A260F4" w:rsidRPr="00984DA2">
        <w:rPr>
          <w:rFonts w:cstheme="minorHAnsi"/>
        </w:rPr>
        <w:t xml:space="preserve"> </w:t>
      </w:r>
      <w:r w:rsidR="00EB336C" w:rsidRPr="00984DA2">
        <w:rPr>
          <w:rFonts w:cstheme="minorHAnsi"/>
          <w:noProof/>
        </w:rPr>
        <w:drawing>
          <wp:inline distT="0" distB="0" distL="0" distR="0" wp14:anchorId="03284A71" wp14:editId="17E1817A">
            <wp:extent cx="634365" cy="635000"/>
            <wp:effectExtent l="0" t="0" r="0" b="0"/>
            <wp:docPr id="14" name="Picture 14" descr="GHS Oxidizer Hazard Pictogram"/>
            <wp:cNvGraphicFramePr/>
            <a:graphic xmlns:a="http://schemas.openxmlformats.org/drawingml/2006/main">
              <a:graphicData uri="http://schemas.openxmlformats.org/drawingml/2006/picture">
                <pic:pic xmlns:pic="http://schemas.openxmlformats.org/drawingml/2006/picture">
                  <pic:nvPicPr>
                    <pic:cNvPr id="14" name="Picture 14" descr="GHS Oxidizer Hazard Pictogram"/>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 cy="635000"/>
                    </a:xfrm>
                    <a:prstGeom prst="rect">
                      <a:avLst/>
                    </a:prstGeom>
                    <a:noFill/>
                    <a:ln>
                      <a:noFill/>
                    </a:ln>
                  </pic:spPr>
                </pic:pic>
              </a:graphicData>
            </a:graphic>
          </wp:inline>
        </w:drawing>
      </w:r>
      <w:r w:rsidR="00EB336C" w:rsidRPr="00984DA2">
        <w:rPr>
          <w:rFonts w:cstheme="minorHAnsi"/>
          <w:noProof/>
        </w:rPr>
        <w:t xml:space="preserve"> </w:t>
      </w:r>
      <w:r w:rsidR="00EB336C" w:rsidRPr="00984DA2">
        <w:rPr>
          <w:rFonts w:cstheme="minorHAnsi"/>
          <w:noProof/>
        </w:rPr>
        <w:drawing>
          <wp:inline distT="0" distB="0" distL="0" distR="0" wp14:anchorId="3A78195B" wp14:editId="48C3A055">
            <wp:extent cx="630555" cy="630555"/>
            <wp:effectExtent l="0" t="0" r="0" b="0"/>
            <wp:docPr id="21" name="Picture 21" descr="GHS Corrosive Hazard Pictogram&#10;&#10;"/>
            <wp:cNvGraphicFramePr/>
            <a:graphic xmlns:a="http://schemas.openxmlformats.org/drawingml/2006/main">
              <a:graphicData uri="http://schemas.openxmlformats.org/drawingml/2006/picture">
                <pic:pic xmlns:pic="http://schemas.openxmlformats.org/drawingml/2006/picture">
                  <pic:nvPicPr>
                    <pic:cNvPr id="21" name="Picture 21" descr="GHS Corrosive Hazard Pictogram&#10;&#1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inline>
        </w:drawing>
      </w:r>
      <w:r w:rsidR="00235764" w:rsidRPr="00984DA2">
        <w:rPr>
          <w:rFonts w:cstheme="minorHAnsi"/>
          <w:noProof/>
        </w:rPr>
        <w:drawing>
          <wp:inline distT="0" distB="0" distL="0" distR="0" wp14:anchorId="0D341536" wp14:editId="6BC38AC1">
            <wp:extent cx="640080" cy="640080"/>
            <wp:effectExtent l="0" t="0" r="7620" b="7620"/>
            <wp:docPr id="7" name="Picture 7" descr="GHS 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HS Health Hazard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41BFFE0A" w14:textId="54C5C978" w:rsidR="00F909E2" w:rsidRPr="00984DA2" w:rsidRDefault="00411845" w:rsidP="00400866">
      <w:pPr>
        <w:pStyle w:val="NoSpacing"/>
        <w:spacing w:before="120" w:after="120" w:line="288" w:lineRule="auto"/>
        <w:rPr>
          <w:rFonts w:cstheme="minorHAnsi"/>
          <w:b/>
          <w:sz w:val="24"/>
          <w:szCs w:val="24"/>
        </w:rPr>
      </w:pPr>
      <w:r w:rsidRPr="00984DA2">
        <w:rPr>
          <w:rFonts w:cstheme="minorHAnsi"/>
          <w:b/>
          <w:sz w:val="24"/>
          <w:szCs w:val="24"/>
        </w:rPr>
        <w:t xml:space="preserve">Section </w:t>
      </w:r>
      <w:r w:rsidR="003C1B0B" w:rsidRPr="00984DA2">
        <w:rPr>
          <w:rFonts w:cstheme="minorHAnsi"/>
          <w:b/>
          <w:sz w:val="24"/>
          <w:szCs w:val="24"/>
        </w:rPr>
        <w:t>3</w:t>
      </w:r>
      <w:r w:rsidRPr="00984DA2">
        <w:rPr>
          <w:rFonts w:cstheme="minorHAnsi"/>
          <w:b/>
          <w:sz w:val="24"/>
          <w:szCs w:val="24"/>
        </w:rPr>
        <w:t xml:space="preserve"> –</w:t>
      </w:r>
      <w:r w:rsidR="003C1B0B" w:rsidRPr="00984DA2">
        <w:rPr>
          <w:rFonts w:cstheme="minorHAnsi"/>
          <w:b/>
          <w:sz w:val="24"/>
          <w:szCs w:val="24"/>
        </w:rPr>
        <w:t xml:space="preserve"> </w:t>
      </w:r>
      <w:r w:rsidR="00B70C60" w:rsidRPr="00984DA2">
        <w:rPr>
          <w:rFonts w:cstheme="minorHAnsi"/>
          <w:b/>
          <w:sz w:val="24"/>
          <w:szCs w:val="24"/>
        </w:rPr>
        <w:t>Engineering and Personal Protective Equipment (PPE)</w:t>
      </w:r>
    </w:p>
    <w:p w14:paraId="7AB00515" w14:textId="77777777" w:rsidR="001C044D" w:rsidRPr="00984DA2" w:rsidRDefault="001C044D" w:rsidP="001C044D">
      <w:pPr>
        <w:spacing w:after="120" w:line="240" w:lineRule="auto"/>
        <w:rPr>
          <w:rFonts w:cstheme="minorHAnsi"/>
        </w:rPr>
      </w:pPr>
      <w:r w:rsidRPr="00984DA2">
        <w:rPr>
          <w:rFonts w:cstheme="minorHAnsi"/>
        </w:rPr>
        <w:fldChar w:fldCharType="begin">
          <w:ffData>
            <w:name w:val=""/>
            <w:enabled/>
            <w:calcOnExit w:val="0"/>
            <w:textInput>
              <w:default w:val="REQUIRED - Insert descriptions and locations of lab-specific ventilation controls and equipment utilized to reduce the risk of Acid Piranha chemical exposures."/>
            </w:textInput>
          </w:ffData>
        </w:fldChar>
      </w:r>
      <w:r w:rsidRPr="00984DA2">
        <w:rPr>
          <w:rFonts w:cstheme="minorHAnsi"/>
        </w:rPr>
        <w:instrText xml:space="preserve"> FORMTEXT </w:instrText>
      </w:r>
      <w:r w:rsidRPr="00984DA2">
        <w:rPr>
          <w:rFonts w:cstheme="minorHAnsi"/>
        </w:rPr>
      </w:r>
      <w:r w:rsidRPr="00984DA2">
        <w:rPr>
          <w:rFonts w:cstheme="minorHAnsi"/>
        </w:rPr>
        <w:fldChar w:fldCharType="separate"/>
      </w:r>
      <w:r w:rsidRPr="00984DA2">
        <w:rPr>
          <w:rFonts w:cstheme="minorHAnsi"/>
          <w:noProof/>
        </w:rPr>
        <w:t>REQUIRED - Insert descriptions and locations of lab-specific ventilation controls and equipment utilized to reduce the risk of Acid Piranha chemical exposures.</w:t>
      </w:r>
      <w:r w:rsidRPr="00984DA2">
        <w:rPr>
          <w:rFonts w:cstheme="minorHAnsi"/>
        </w:rPr>
        <w:fldChar w:fldCharType="end"/>
      </w:r>
    </w:p>
    <w:p w14:paraId="1B63EC8B" w14:textId="13F6FD6A" w:rsidR="00D472CB" w:rsidRPr="00984DA2" w:rsidRDefault="00B870B0" w:rsidP="00D472CB">
      <w:pPr>
        <w:spacing w:before="120" w:after="120" w:line="288" w:lineRule="auto"/>
        <w:rPr>
          <w:rFonts w:cstheme="minorHAnsi"/>
          <w:sz w:val="20"/>
          <w:szCs w:val="20"/>
        </w:rPr>
      </w:pPr>
      <w:r w:rsidRPr="00984DA2">
        <w:rPr>
          <w:rFonts w:cstheme="minorHAnsi"/>
          <w:b/>
          <w:sz w:val="20"/>
          <w:szCs w:val="20"/>
        </w:rPr>
        <w:t>Engineering Controls:</w:t>
      </w:r>
      <w:r w:rsidRPr="00984DA2">
        <w:rPr>
          <w:rFonts w:cstheme="minorHAnsi"/>
          <w:sz w:val="20"/>
          <w:szCs w:val="20"/>
        </w:rPr>
        <w:t xml:space="preserve"> </w:t>
      </w:r>
      <w:r w:rsidR="00D472CB" w:rsidRPr="00984DA2">
        <w:rPr>
          <w:rFonts w:cstheme="minorHAnsi"/>
          <w:sz w:val="20"/>
          <w:szCs w:val="20"/>
        </w:rPr>
        <w:t xml:space="preserve">All work with Aqua Regia must be </w:t>
      </w:r>
      <w:r w:rsidR="00432E38" w:rsidRPr="00984DA2">
        <w:rPr>
          <w:rFonts w:cstheme="minorHAnsi"/>
          <w:sz w:val="20"/>
          <w:szCs w:val="20"/>
        </w:rPr>
        <w:t xml:space="preserve">conducted in a properly functioning chemical fume hood whenever possible. The chemical fume hood must be approved for use by </w:t>
      </w:r>
      <w:proofErr w:type="spellStart"/>
      <w:r w:rsidR="00432E38" w:rsidRPr="00984DA2">
        <w:rPr>
          <w:rFonts w:cstheme="minorHAnsi"/>
          <w:sz w:val="20"/>
          <w:szCs w:val="20"/>
        </w:rPr>
        <w:t>EH&amp;</w:t>
      </w:r>
      <w:proofErr w:type="gramStart"/>
      <w:r w:rsidR="00432E38" w:rsidRPr="00984DA2">
        <w:rPr>
          <w:rFonts w:cstheme="minorHAnsi"/>
          <w:sz w:val="20"/>
          <w:szCs w:val="20"/>
        </w:rPr>
        <w:t>S.</w:t>
      </w:r>
      <w:r w:rsidR="0083586E" w:rsidRPr="00984DA2">
        <w:rPr>
          <w:rFonts w:cstheme="minorHAnsi"/>
          <w:sz w:val="20"/>
          <w:szCs w:val="20"/>
        </w:rPr>
        <w:t>Keep</w:t>
      </w:r>
      <w:proofErr w:type="spellEnd"/>
      <w:proofErr w:type="gramEnd"/>
      <w:r w:rsidR="0083586E" w:rsidRPr="00984DA2">
        <w:rPr>
          <w:rFonts w:cstheme="minorHAnsi"/>
          <w:sz w:val="20"/>
          <w:szCs w:val="20"/>
        </w:rPr>
        <w:t xml:space="preserve"> the sash </w:t>
      </w:r>
      <w:r w:rsidR="00D472CB" w:rsidRPr="00984DA2">
        <w:rPr>
          <w:rFonts w:cstheme="minorHAnsi"/>
          <w:sz w:val="20"/>
          <w:szCs w:val="20"/>
        </w:rPr>
        <w:t>as low as possible to prevent</w:t>
      </w:r>
      <w:r w:rsidR="00BD7793" w:rsidRPr="00984DA2">
        <w:rPr>
          <w:rFonts w:cstheme="minorHAnsi"/>
          <w:sz w:val="20"/>
          <w:szCs w:val="20"/>
        </w:rPr>
        <w:t xml:space="preserve"> the release of toxic gases. The sash</w:t>
      </w:r>
      <w:r w:rsidR="00D472CB" w:rsidRPr="00984DA2">
        <w:rPr>
          <w:rFonts w:cstheme="minorHAnsi"/>
          <w:sz w:val="20"/>
          <w:szCs w:val="20"/>
        </w:rPr>
        <w:t xml:space="preserve"> should be positioned between the researcher and the Aqua Regia solution whenever practical to minimize the chance of injuries from splashing. </w:t>
      </w:r>
    </w:p>
    <w:p w14:paraId="61356B62" w14:textId="21279D7A" w:rsidR="00D472CB" w:rsidRPr="00984DA2" w:rsidRDefault="00D472CB" w:rsidP="00B870B0">
      <w:pPr>
        <w:spacing w:before="120" w:after="120" w:line="288" w:lineRule="auto"/>
        <w:rPr>
          <w:rFonts w:cstheme="minorHAnsi"/>
          <w:sz w:val="20"/>
          <w:szCs w:val="20"/>
        </w:rPr>
      </w:pPr>
      <w:r w:rsidRPr="00984DA2">
        <w:rPr>
          <w:rFonts w:cstheme="minorHAnsi"/>
          <w:sz w:val="20"/>
          <w:szCs w:val="20"/>
        </w:rPr>
        <w:t xml:space="preserve">Using corrosives and strong oxidizers at elevated temperatures may require facility-specific engineering/ventilation controls.  Contact </w:t>
      </w:r>
      <w:r w:rsidR="00BD7793" w:rsidRPr="00984DA2">
        <w:rPr>
          <w:rFonts w:cstheme="minorHAnsi"/>
          <w:sz w:val="20"/>
          <w:szCs w:val="20"/>
        </w:rPr>
        <w:t xml:space="preserve">UW </w:t>
      </w:r>
      <w:hyperlink r:id="rId12" w:history="1">
        <w:r w:rsidR="00BD7793" w:rsidRPr="00984DA2">
          <w:rPr>
            <w:rStyle w:val="Hyperlink"/>
            <w:rFonts w:cstheme="minorHAnsi"/>
            <w:color w:val="auto"/>
            <w:sz w:val="20"/>
            <w:szCs w:val="20"/>
          </w:rPr>
          <w:t>EH&amp;S</w:t>
        </w:r>
      </w:hyperlink>
      <w:r w:rsidRPr="00984DA2">
        <w:rPr>
          <w:rFonts w:cstheme="minorHAnsi"/>
          <w:sz w:val="20"/>
          <w:szCs w:val="20"/>
        </w:rPr>
        <w:t xml:space="preserve"> </w:t>
      </w:r>
      <w:r w:rsidR="006F5EE8" w:rsidRPr="00984DA2">
        <w:rPr>
          <w:rFonts w:cstheme="minorHAnsi"/>
          <w:sz w:val="20"/>
          <w:szCs w:val="20"/>
        </w:rPr>
        <w:t xml:space="preserve">at </w:t>
      </w:r>
      <w:hyperlink r:id="rId13" w:history="1">
        <w:r w:rsidR="006F5EE8" w:rsidRPr="00984DA2">
          <w:rPr>
            <w:rStyle w:val="Hyperlink"/>
            <w:rFonts w:cstheme="minorHAnsi"/>
            <w:sz w:val="20"/>
            <w:szCs w:val="20"/>
          </w:rPr>
          <w:t>labcheck@uw.edu</w:t>
        </w:r>
      </w:hyperlink>
      <w:r w:rsidR="006F5EE8" w:rsidRPr="00984DA2">
        <w:rPr>
          <w:rFonts w:cstheme="minorHAnsi"/>
          <w:sz w:val="20"/>
          <w:szCs w:val="20"/>
        </w:rPr>
        <w:t xml:space="preserve"> </w:t>
      </w:r>
      <w:r w:rsidRPr="00984DA2">
        <w:rPr>
          <w:rFonts w:cstheme="minorHAnsi"/>
          <w:sz w:val="20"/>
          <w:szCs w:val="20"/>
        </w:rPr>
        <w:t xml:space="preserve">for </w:t>
      </w:r>
      <w:r w:rsidR="001C044D" w:rsidRPr="00984DA2">
        <w:rPr>
          <w:rFonts w:cstheme="minorHAnsi"/>
          <w:sz w:val="20"/>
          <w:szCs w:val="20"/>
        </w:rPr>
        <w:t>guidance</w:t>
      </w:r>
      <w:r w:rsidRPr="00984DA2">
        <w:rPr>
          <w:rFonts w:cstheme="minorHAnsi"/>
          <w:sz w:val="20"/>
          <w:szCs w:val="20"/>
        </w:rPr>
        <w:t>.</w:t>
      </w:r>
    </w:p>
    <w:p w14:paraId="07D1211F" w14:textId="320BC7C6" w:rsidR="001C044D" w:rsidRPr="00984DA2" w:rsidRDefault="001C044D" w:rsidP="00B870B0">
      <w:pPr>
        <w:spacing w:before="120" w:after="120" w:line="288" w:lineRule="auto"/>
        <w:rPr>
          <w:rFonts w:cstheme="minorHAnsi"/>
          <w:sz w:val="20"/>
          <w:szCs w:val="20"/>
        </w:rPr>
      </w:pPr>
      <w:r w:rsidRPr="00984DA2">
        <w:rPr>
          <w:rFonts w:cstheme="minorHAnsi"/>
          <w:sz w:val="20"/>
          <w:szCs w:val="20"/>
        </w:rPr>
        <w:t>Details:</w:t>
      </w:r>
    </w:p>
    <w:p w14:paraId="08FBD6FE" w14:textId="77777777" w:rsidR="001C044D" w:rsidRPr="00984DA2" w:rsidRDefault="001C044D" w:rsidP="00B870B0">
      <w:pPr>
        <w:spacing w:before="120" w:after="120" w:line="288" w:lineRule="auto"/>
        <w:rPr>
          <w:rFonts w:cstheme="minorHAnsi"/>
          <w:sz w:val="20"/>
          <w:szCs w:val="20"/>
        </w:rPr>
      </w:pPr>
    </w:p>
    <w:p w14:paraId="55B1CB59" w14:textId="6899BD31" w:rsidR="001C044D" w:rsidRPr="00984DA2" w:rsidRDefault="00B870B0" w:rsidP="001C044D">
      <w:pPr>
        <w:spacing w:before="120" w:after="120" w:line="288" w:lineRule="auto"/>
        <w:rPr>
          <w:rFonts w:cstheme="minorHAnsi"/>
          <w:sz w:val="20"/>
          <w:szCs w:val="20"/>
        </w:rPr>
      </w:pPr>
      <w:r w:rsidRPr="00984DA2">
        <w:rPr>
          <w:rFonts w:cstheme="minorHAnsi"/>
          <w:b/>
          <w:sz w:val="20"/>
          <w:szCs w:val="20"/>
        </w:rPr>
        <w:t>Hygiene Measures:</w:t>
      </w:r>
      <w:r w:rsidRPr="00984DA2">
        <w:rPr>
          <w:rFonts w:cstheme="minorHAnsi"/>
          <w:sz w:val="20"/>
          <w:szCs w:val="20"/>
        </w:rPr>
        <w:t xml:space="preserve"> Avoid contact with skin, eyes, and clothing. Wash hands</w:t>
      </w:r>
      <w:r w:rsidR="002B359F" w:rsidRPr="00984DA2">
        <w:rPr>
          <w:rFonts w:cstheme="minorHAnsi"/>
          <w:sz w:val="20"/>
          <w:szCs w:val="20"/>
        </w:rPr>
        <w:t xml:space="preserve"> after removing PPE</w:t>
      </w:r>
      <w:r w:rsidRPr="00984DA2">
        <w:rPr>
          <w:rFonts w:cstheme="minorHAnsi"/>
          <w:sz w:val="20"/>
          <w:szCs w:val="20"/>
        </w:rPr>
        <w:t xml:space="preserve"> before breaks</w:t>
      </w:r>
      <w:r w:rsidR="002B359F" w:rsidRPr="00984DA2">
        <w:rPr>
          <w:rFonts w:cstheme="minorHAnsi"/>
          <w:sz w:val="20"/>
          <w:szCs w:val="20"/>
        </w:rPr>
        <w:t xml:space="preserve"> </w:t>
      </w:r>
      <w:r w:rsidRPr="00984DA2">
        <w:rPr>
          <w:rFonts w:cstheme="minorHAnsi"/>
          <w:sz w:val="20"/>
          <w:szCs w:val="20"/>
        </w:rPr>
        <w:t xml:space="preserve">and immediately after handling </w:t>
      </w:r>
      <w:r w:rsidR="00D43C7C" w:rsidRPr="00984DA2">
        <w:rPr>
          <w:rFonts w:cstheme="minorHAnsi"/>
          <w:sz w:val="20"/>
          <w:szCs w:val="20"/>
        </w:rPr>
        <w:t>the chemical</w:t>
      </w:r>
      <w:r w:rsidRPr="00984DA2">
        <w:rPr>
          <w:rFonts w:cstheme="minorHAnsi"/>
          <w:sz w:val="20"/>
          <w:szCs w:val="20"/>
        </w:rPr>
        <w:t>.</w:t>
      </w:r>
      <w:r w:rsidR="00640CB1" w:rsidRPr="00984DA2">
        <w:rPr>
          <w:rFonts w:cstheme="minorHAnsi"/>
          <w:sz w:val="20"/>
          <w:szCs w:val="20"/>
        </w:rPr>
        <w:t xml:space="preserve"> </w:t>
      </w:r>
      <w:r w:rsidR="006F1D5B" w:rsidRPr="00984DA2">
        <w:rPr>
          <w:rFonts w:cstheme="minorHAnsi"/>
          <w:sz w:val="20"/>
          <w:szCs w:val="20"/>
        </w:rPr>
        <w:t xml:space="preserve">If Aqua Regia </w:t>
      </w:r>
      <w:proofErr w:type="gramStart"/>
      <w:r w:rsidR="006F1D5B" w:rsidRPr="00984DA2">
        <w:rPr>
          <w:rFonts w:cstheme="minorHAnsi"/>
          <w:sz w:val="20"/>
          <w:szCs w:val="20"/>
        </w:rPr>
        <w:t>comes into contact with</w:t>
      </w:r>
      <w:proofErr w:type="gramEnd"/>
      <w:r w:rsidR="006F1D5B" w:rsidRPr="00984DA2">
        <w:rPr>
          <w:rFonts w:cstheme="minorHAnsi"/>
          <w:sz w:val="20"/>
          <w:szCs w:val="20"/>
        </w:rPr>
        <w:t xml:space="preserve"> any PPE, the PPE shall be immediately removed and discarded properly.  Any potentially exposed body parts should be washed immediately</w:t>
      </w:r>
      <w:r w:rsidR="00640CB1" w:rsidRPr="00984DA2">
        <w:rPr>
          <w:rFonts w:cstheme="minorHAnsi"/>
          <w:sz w:val="20"/>
          <w:szCs w:val="20"/>
        </w:rPr>
        <w:t>.</w:t>
      </w:r>
    </w:p>
    <w:p w14:paraId="703BE72C" w14:textId="1AB202A3" w:rsidR="00D66274" w:rsidRPr="00984DA2" w:rsidRDefault="00F12077" w:rsidP="00C42B29">
      <w:pPr>
        <w:pStyle w:val="NoSpacing"/>
        <w:spacing w:before="120" w:after="120" w:line="288" w:lineRule="auto"/>
        <w:rPr>
          <w:rFonts w:cstheme="minorHAnsi"/>
          <w:b/>
          <w:sz w:val="20"/>
          <w:szCs w:val="20"/>
        </w:rPr>
      </w:pPr>
      <w:sdt>
        <w:sdtPr>
          <w:rPr>
            <w:rFonts w:cstheme="minorHAnsi"/>
            <w:color w:val="002855"/>
          </w:rPr>
          <w:id w:val="862718053"/>
        </w:sdtPr>
        <w:sdtEndPr/>
        <w:sdtContent>
          <w:r w:rsidR="002F6C4F" w:rsidRPr="00984DA2">
            <w:rPr>
              <w:rFonts w:cstheme="minorHAnsi"/>
            </w:rPr>
            <w:fldChar w:fldCharType="begin">
              <w:ffData>
                <w:name w:val=""/>
                <w:enabled/>
                <w:calcOnExit w:val="0"/>
                <w:textInput>
                  <w:default w:val="REQUIRED - Insert the lab-specific gloves or glove combination that are required for use with Aqua Regia.  When possible, include the exact manufacturer and model information."/>
                </w:textInput>
              </w:ffData>
            </w:fldChar>
          </w:r>
          <w:r w:rsidR="002F6C4F" w:rsidRPr="00984DA2">
            <w:rPr>
              <w:rFonts w:cstheme="minorHAnsi"/>
            </w:rPr>
            <w:instrText xml:space="preserve"> FORMTEXT </w:instrText>
          </w:r>
          <w:r w:rsidR="002F6C4F" w:rsidRPr="00984DA2">
            <w:rPr>
              <w:rFonts w:cstheme="minorHAnsi"/>
            </w:rPr>
          </w:r>
          <w:r w:rsidR="002F6C4F" w:rsidRPr="00984DA2">
            <w:rPr>
              <w:rFonts w:cstheme="minorHAnsi"/>
            </w:rPr>
            <w:fldChar w:fldCharType="separate"/>
          </w:r>
          <w:r w:rsidR="002F6C4F" w:rsidRPr="00984DA2">
            <w:rPr>
              <w:rFonts w:cstheme="minorHAnsi"/>
              <w:noProof/>
            </w:rPr>
            <w:t>REQUIRED - Insert the lab-specific gloves or glove combination that are required for use with Aqua Regia.  When possible, include the exact manufacturer and model information.</w:t>
          </w:r>
          <w:r w:rsidR="002F6C4F" w:rsidRPr="00984DA2">
            <w:rPr>
              <w:rFonts w:cstheme="minorHAnsi"/>
            </w:rPr>
            <w:fldChar w:fldCharType="end"/>
          </w:r>
        </w:sdtContent>
      </w:sdt>
    </w:p>
    <w:p w14:paraId="3A8B6ACA" w14:textId="77777777" w:rsidR="001C044D" w:rsidRPr="00984DA2" w:rsidRDefault="001C044D" w:rsidP="001C044D">
      <w:pPr>
        <w:pStyle w:val="NoSpacing"/>
        <w:spacing w:before="120" w:after="120" w:line="288" w:lineRule="auto"/>
        <w:rPr>
          <w:rFonts w:cstheme="minorHAnsi"/>
          <w:sz w:val="20"/>
          <w:szCs w:val="20"/>
        </w:rPr>
      </w:pPr>
      <w:r w:rsidRPr="00984DA2">
        <w:rPr>
          <w:rFonts w:cstheme="minorHAnsi"/>
          <w:b/>
          <w:sz w:val="20"/>
          <w:szCs w:val="20"/>
        </w:rPr>
        <w:t xml:space="preserve">Hand Protection: </w:t>
      </w:r>
      <w:r w:rsidRPr="00984DA2">
        <w:rPr>
          <w:rFonts w:cstheme="minorHAnsi"/>
          <w:sz w:val="20"/>
          <w:szCs w:val="20"/>
        </w:rPr>
        <w:t>Hand protection is required for the activities described in this SOP. A single layer of disposable Nitrile gloves will NOT provide sufficient protection and are NOT recommended for concentrated (&gt;70%) nitric acid, which is a component of Aqua Regia, according to the Ansell Chemical Resistance Guide.</w:t>
      </w:r>
    </w:p>
    <w:p w14:paraId="118CA067" w14:textId="77777777" w:rsidR="001C044D" w:rsidRPr="00984DA2" w:rsidRDefault="001C044D" w:rsidP="001C044D">
      <w:pPr>
        <w:spacing w:before="120" w:after="120" w:line="288" w:lineRule="auto"/>
        <w:rPr>
          <w:rFonts w:cstheme="minorHAnsi"/>
          <w:sz w:val="20"/>
          <w:szCs w:val="20"/>
        </w:rPr>
      </w:pPr>
      <w:r w:rsidRPr="00984DA2">
        <w:rPr>
          <w:rFonts w:cstheme="minorHAnsi"/>
          <w:sz w:val="20"/>
          <w:szCs w:val="20"/>
        </w:rPr>
        <w:t xml:space="preserve">Two-sets of chemical-resistant gloves should be worn (“double-gloving”). A heavy-duty (≥10 mil) chemically </w:t>
      </w:r>
      <w:proofErr w:type="gramStart"/>
      <w:r w:rsidRPr="00984DA2">
        <w:rPr>
          <w:rFonts w:cstheme="minorHAnsi"/>
          <w:sz w:val="20"/>
          <w:szCs w:val="20"/>
        </w:rPr>
        <w:t>resistant,</w:t>
      </w:r>
      <w:proofErr w:type="gramEnd"/>
      <w:r w:rsidRPr="00984DA2">
        <w:rPr>
          <w:rFonts w:cstheme="minorHAnsi"/>
          <w:sz w:val="20"/>
          <w:szCs w:val="20"/>
        </w:rPr>
        <w:t xml:space="preserve"> glove, such as butyl rubber, Viton, or equivalent, is recommended when handling significant volumes of Aqua Regia and its components. </w:t>
      </w:r>
      <w:r w:rsidRPr="00984DA2">
        <w:rPr>
          <w:rFonts w:cstheme="minorHAnsi"/>
          <w:b/>
          <w:color w:val="FF0000"/>
          <w:sz w:val="20"/>
          <w:szCs w:val="20"/>
        </w:rPr>
        <w:t>NOTE:</w:t>
      </w:r>
      <w:r w:rsidRPr="00984DA2">
        <w:rPr>
          <w:rFonts w:cstheme="minorHAnsi"/>
          <w:color w:val="FF0000"/>
          <w:sz w:val="20"/>
          <w:szCs w:val="20"/>
        </w:rPr>
        <w:t xml:space="preserve"> </w:t>
      </w:r>
      <w:r w:rsidRPr="00984DA2">
        <w:rPr>
          <w:rFonts w:cstheme="minorHAnsi"/>
          <w:sz w:val="20"/>
          <w:szCs w:val="20"/>
        </w:rPr>
        <w:t>Consult with your preferred glove manufacturer to ensure that the gloves you plan to use are compatible with the specific chemical being used.</w:t>
      </w:r>
    </w:p>
    <w:p w14:paraId="5AF23ACD" w14:textId="77777777" w:rsidR="001C044D" w:rsidRPr="00984DA2" w:rsidRDefault="001C044D" w:rsidP="001C044D">
      <w:pPr>
        <w:pStyle w:val="NoSpacing"/>
        <w:spacing w:before="120" w:after="120" w:line="288" w:lineRule="auto"/>
        <w:rPr>
          <w:rFonts w:cstheme="minorHAnsi"/>
          <w:sz w:val="20"/>
          <w:szCs w:val="20"/>
        </w:rPr>
      </w:pPr>
      <w:r w:rsidRPr="00984DA2">
        <w:rPr>
          <w:rFonts w:cstheme="minorHAnsi"/>
          <w:sz w:val="20"/>
          <w:szCs w:val="20"/>
        </w:rPr>
        <w:t xml:space="preserve">Gloves must be inspected prior to use, including a check for pinholes. </w:t>
      </w:r>
    </w:p>
    <w:p w14:paraId="22FD8475" w14:textId="1A8D1D2B" w:rsidR="001C044D" w:rsidRPr="00984DA2" w:rsidRDefault="001C044D" w:rsidP="001C044D">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sz w:val="20"/>
          <w:szCs w:val="20"/>
        </w:rPr>
      </w:pPr>
      <w:r w:rsidRPr="00984DA2">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61167375" w14:textId="77777777" w:rsidR="001C044D" w:rsidRPr="00984DA2" w:rsidRDefault="001C044D" w:rsidP="001C044D">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sz w:val="20"/>
          <w:szCs w:val="20"/>
        </w:rPr>
      </w:pPr>
    </w:p>
    <w:p w14:paraId="7D75EC74" w14:textId="13D15780" w:rsidR="001C044D" w:rsidRPr="00984DA2" w:rsidRDefault="001C044D" w:rsidP="001C044D">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sz w:val="20"/>
          <w:szCs w:val="20"/>
        </w:rPr>
      </w:pPr>
      <w:r w:rsidRPr="00984DA2">
        <w:rPr>
          <w:rFonts w:cstheme="minorHAnsi"/>
          <w:sz w:val="20"/>
          <w:szCs w:val="20"/>
        </w:rPr>
        <w:lastRenderedPageBreak/>
        <w:t>Details:</w:t>
      </w:r>
    </w:p>
    <w:p w14:paraId="5C024C6C" w14:textId="2249B80C" w:rsidR="001C044D" w:rsidRPr="00984DA2" w:rsidRDefault="001C044D" w:rsidP="001C044D">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sz w:val="20"/>
          <w:szCs w:val="20"/>
        </w:rPr>
      </w:pPr>
    </w:p>
    <w:p w14:paraId="0126657A" w14:textId="77777777" w:rsidR="001C044D" w:rsidRPr="00984DA2" w:rsidRDefault="001C044D" w:rsidP="001C044D">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b/>
          <w:sz w:val="20"/>
          <w:szCs w:val="20"/>
        </w:rPr>
      </w:pPr>
    </w:p>
    <w:p w14:paraId="0F9AD8AE" w14:textId="1920BCF9" w:rsidR="00C8140C" w:rsidRPr="00984DA2" w:rsidRDefault="003C1B0B" w:rsidP="00754AE6">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color w:val="002855"/>
          <w:sz w:val="20"/>
          <w:szCs w:val="20"/>
        </w:rPr>
      </w:pPr>
      <w:r w:rsidRPr="00984DA2">
        <w:rPr>
          <w:rFonts w:cstheme="minorHAnsi"/>
          <w:b/>
          <w:sz w:val="20"/>
          <w:szCs w:val="20"/>
        </w:rPr>
        <w:t>Eye Protection:</w:t>
      </w:r>
      <w:r w:rsidR="00D472CB" w:rsidRPr="00984DA2">
        <w:rPr>
          <w:rFonts w:cstheme="minorHAnsi"/>
          <w:sz w:val="20"/>
          <w:szCs w:val="20"/>
        </w:rPr>
        <w:t xml:space="preserve"> </w:t>
      </w:r>
      <w:r w:rsidR="00754AE6" w:rsidRPr="00984DA2">
        <w:rPr>
          <w:rFonts w:cstheme="minorHAnsi"/>
          <w:sz w:val="20"/>
          <w:szCs w:val="20"/>
        </w:rPr>
        <w:t>ANSI Z87.1-compliant e</w:t>
      </w:r>
      <w:r w:rsidR="00C8140C" w:rsidRPr="00984DA2">
        <w:rPr>
          <w:rFonts w:cstheme="minorHAnsi"/>
          <w:sz w:val="20"/>
          <w:szCs w:val="20"/>
        </w:rPr>
        <w:t xml:space="preserve">ye protection </w:t>
      </w:r>
      <w:r w:rsidR="00D472CB" w:rsidRPr="00984DA2">
        <w:rPr>
          <w:rFonts w:cstheme="minorHAnsi"/>
          <w:sz w:val="20"/>
          <w:szCs w:val="20"/>
        </w:rPr>
        <w:t>is required for all work with Aqua Regia.</w:t>
      </w:r>
      <w:r w:rsidR="00C8140C" w:rsidRPr="00984DA2">
        <w:rPr>
          <w:rFonts w:cstheme="minorHAnsi"/>
          <w:sz w:val="20"/>
          <w:szCs w:val="20"/>
        </w:rPr>
        <w:t xml:space="preserve"> At a minimum, safety glasses are necessary. Splash goggles may be substituted for safety </w:t>
      </w:r>
      <w:proofErr w:type="gramStart"/>
      <w:r w:rsidR="00C8140C" w:rsidRPr="00984DA2">
        <w:rPr>
          <w:rFonts w:cstheme="minorHAnsi"/>
          <w:sz w:val="20"/>
          <w:szCs w:val="20"/>
        </w:rPr>
        <w:t>glasses, and</w:t>
      </w:r>
      <w:proofErr w:type="gramEnd"/>
      <w:r w:rsidR="00C8140C" w:rsidRPr="00984DA2">
        <w:rPr>
          <w:rFonts w:cstheme="minorHAnsi"/>
          <w:sz w:val="20"/>
          <w:szCs w:val="20"/>
        </w:rPr>
        <w:t xml:space="preserve"> are required for processes where splashes are foreseeable or when generating aerosols. A </w:t>
      </w:r>
      <w:proofErr w:type="gramStart"/>
      <w:r w:rsidR="00C8140C" w:rsidRPr="00984DA2">
        <w:rPr>
          <w:rFonts w:cstheme="minorHAnsi"/>
          <w:sz w:val="20"/>
          <w:szCs w:val="20"/>
        </w:rPr>
        <w:t>full face</w:t>
      </w:r>
      <w:proofErr w:type="gramEnd"/>
      <w:r w:rsidR="00C8140C" w:rsidRPr="00984DA2">
        <w:rPr>
          <w:rFonts w:cstheme="minorHAnsi"/>
          <w:sz w:val="20"/>
          <w:szCs w:val="20"/>
        </w:rPr>
        <w:t xml:space="preserve"> shield should be worn when splashing is foreseeable. Ordinary prescription glasses will </w:t>
      </w:r>
      <w:r w:rsidR="001C044D" w:rsidRPr="00984DA2">
        <w:rPr>
          <w:rFonts w:cstheme="minorHAnsi"/>
          <w:sz w:val="20"/>
          <w:szCs w:val="20"/>
        </w:rPr>
        <w:t>NOT provide adequate protection</w:t>
      </w:r>
      <w:r w:rsidR="00C8140C" w:rsidRPr="00984DA2">
        <w:rPr>
          <w:rFonts w:cstheme="minorHAnsi"/>
          <w:sz w:val="20"/>
          <w:szCs w:val="20"/>
        </w:rPr>
        <w:t>.</w:t>
      </w:r>
    </w:p>
    <w:p w14:paraId="2E504F15" w14:textId="6FF7150D" w:rsidR="00D472CB" w:rsidRPr="00984DA2" w:rsidRDefault="003C1B0B" w:rsidP="00C8140C">
      <w:pPr>
        <w:pStyle w:val="NoSpacing"/>
        <w:spacing w:before="120" w:after="120" w:line="288" w:lineRule="auto"/>
        <w:rPr>
          <w:rFonts w:cstheme="minorHAnsi"/>
          <w:sz w:val="20"/>
          <w:szCs w:val="20"/>
        </w:rPr>
      </w:pPr>
      <w:r w:rsidRPr="00984DA2">
        <w:rPr>
          <w:rFonts w:cstheme="minorHAnsi"/>
          <w:b/>
          <w:sz w:val="20"/>
          <w:szCs w:val="20"/>
        </w:rPr>
        <w:t>Skin and Body Protection:</w:t>
      </w:r>
      <w:r w:rsidRPr="00984DA2">
        <w:rPr>
          <w:rFonts w:cstheme="minorHAnsi"/>
          <w:sz w:val="20"/>
          <w:szCs w:val="20"/>
        </w:rPr>
        <w:t xml:space="preserve"> </w:t>
      </w:r>
      <w:r w:rsidR="00443E1F" w:rsidRPr="00984DA2">
        <w:rPr>
          <w:rFonts w:cstheme="minorHAnsi"/>
          <w:sz w:val="20"/>
          <w:szCs w:val="20"/>
        </w:rPr>
        <w:t>Chemically compatible l</w:t>
      </w:r>
      <w:r w:rsidR="00C8140C" w:rsidRPr="00984DA2">
        <w:rPr>
          <w:rFonts w:cstheme="minorHAnsi"/>
          <w:sz w:val="20"/>
          <w:szCs w:val="20"/>
        </w:rPr>
        <w:t>aboratory coats</w:t>
      </w:r>
      <w:r w:rsidR="00443E1F" w:rsidRPr="00984DA2">
        <w:rPr>
          <w:rFonts w:cstheme="minorHAnsi"/>
          <w:sz w:val="20"/>
          <w:szCs w:val="20"/>
        </w:rPr>
        <w:t xml:space="preserve"> that fully extend to the wrist</w:t>
      </w:r>
      <w:r w:rsidR="00C8140C" w:rsidRPr="00984DA2">
        <w:rPr>
          <w:rFonts w:cstheme="minorHAnsi"/>
          <w:sz w:val="20"/>
          <w:szCs w:val="20"/>
        </w:rPr>
        <w:t xml:space="preserve"> must be worn and be appropriately sized for the individual and buttoned to their full length. </w:t>
      </w:r>
      <w:r w:rsidR="00443E1F" w:rsidRPr="00984DA2">
        <w:rPr>
          <w:rFonts w:cstheme="minorHAnsi"/>
          <w:sz w:val="20"/>
          <w:szCs w:val="20"/>
        </w:rPr>
        <w:t xml:space="preserve">If a risk of fire exists, a flame-resistant laboratory coat that is NFPA 2112-compliant should be worn.  Some FR fabrics (e.g., Nomex®, </w:t>
      </w:r>
      <w:proofErr w:type="spellStart"/>
      <w:r w:rsidR="00443E1F" w:rsidRPr="00984DA2">
        <w:rPr>
          <w:rFonts w:cstheme="minorHAnsi"/>
          <w:sz w:val="20"/>
          <w:szCs w:val="20"/>
        </w:rPr>
        <w:t>Rhovyl</w:t>
      </w:r>
      <w:proofErr w:type="spellEnd"/>
      <w:r w:rsidR="00443E1F" w:rsidRPr="00984DA2">
        <w:rPr>
          <w:rFonts w:cstheme="minorHAnsi"/>
          <w:sz w:val="20"/>
          <w:szCs w:val="20"/>
        </w:rPr>
        <w:t>®, Kevlar®, etc.) are highly permeable and do not provide good chemical</w:t>
      </w:r>
      <w:r w:rsidR="006F1D5B" w:rsidRPr="00984DA2">
        <w:rPr>
          <w:rFonts w:cstheme="minorHAnsi"/>
          <w:sz w:val="20"/>
          <w:szCs w:val="20"/>
        </w:rPr>
        <w:t>/acid</w:t>
      </w:r>
      <w:r w:rsidR="00443E1F" w:rsidRPr="00984DA2">
        <w:rPr>
          <w:rFonts w:cstheme="minorHAnsi"/>
          <w:sz w:val="20"/>
          <w:szCs w:val="20"/>
        </w:rPr>
        <w:t xml:space="preserve"> resistance. </w:t>
      </w:r>
      <w:r w:rsidR="00C8140C" w:rsidRPr="00984DA2">
        <w:rPr>
          <w:rFonts w:cstheme="minorHAnsi"/>
          <w:sz w:val="20"/>
          <w:szCs w:val="20"/>
        </w:rPr>
        <w:t>Personnel must also wear full-length pants, or equivalent, and close-toed shoes. The area of skin between the shoe and ankle must not be exposed.</w:t>
      </w:r>
    </w:p>
    <w:p w14:paraId="319D4795" w14:textId="69937AB0" w:rsidR="00443E1F" w:rsidRPr="00984DA2" w:rsidRDefault="00443E1F" w:rsidP="00754AE6">
      <w:pPr>
        <w:spacing w:before="120" w:after="120" w:line="288" w:lineRule="auto"/>
        <w:rPr>
          <w:rFonts w:cstheme="minorHAnsi"/>
          <w:sz w:val="20"/>
          <w:szCs w:val="20"/>
        </w:rPr>
      </w:pPr>
      <w:r w:rsidRPr="00984DA2">
        <w:rPr>
          <w:rFonts w:cstheme="minorHAnsi"/>
          <w:sz w:val="20"/>
          <w:szCs w:val="20"/>
        </w:rPr>
        <w:t xml:space="preserve">Disposable sleeves </w:t>
      </w:r>
      <w:r w:rsidR="006F1D5B" w:rsidRPr="00984DA2">
        <w:rPr>
          <w:rFonts w:cstheme="minorHAnsi"/>
          <w:sz w:val="20"/>
          <w:szCs w:val="20"/>
        </w:rPr>
        <w:t>and an acid</w:t>
      </w:r>
      <w:r w:rsidRPr="00984DA2">
        <w:rPr>
          <w:rFonts w:cstheme="minorHAnsi"/>
          <w:sz w:val="20"/>
          <w:szCs w:val="20"/>
        </w:rPr>
        <w:t>-resistant apron are required where splashes or skin contact is foreseeable. If handling large (</w:t>
      </w:r>
      <w:r w:rsidR="002F6C4F" w:rsidRPr="00984DA2">
        <w:rPr>
          <w:rFonts w:cstheme="minorHAnsi"/>
          <w:sz w:val="20"/>
          <w:szCs w:val="20"/>
        </w:rPr>
        <w:t>&gt;</w:t>
      </w:r>
      <w:r w:rsidRPr="00984DA2">
        <w:rPr>
          <w:rFonts w:cstheme="minorHAnsi"/>
          <w:sz w:val="20"/>
          <w:szCs w:val="20"/>
        </w:rPr>
        <w:t xml:space="preserve"> </w:t>
      </w:r>
      <w:r w:rsidR="00544067" w:rsidRPr="00984DA2">
        <w:rPr>
          <w:rFonts w:cstheme="minorHAnsi"/>
          <w:sz w:val="20"/>
          <w:szCs w:val="20"/>
        </w:rPr>
        <w:t>500 m</w:t>
      </w:r>
      <w:r w:rsidR="006F5EE8" w:rsidRPr="00984DA2">
        <w:rPr>
          <w:rFonts w:cstheme="minorHAnsi"/>
          <w:sz w:val="20"/>
          <w:szCs w:val="20"/>
        </w:rPr>
        <w:t>L</w:t>
      </w:r>
      <w:proofErr w:type="gramStart"/>
      <w:r w:rsidRPr="00984DA2">
        <w:rPr>
          <w:rFonts w:cstheme="minorHAnsi"/>
          <w:sz w:val="20"/>
          <w:szCs w:val="20"/>
        </w:rPr>
        <w:t xml:space="preserve">) </w:t>
      </w:r>
      <w:r w:rsidR="002F6C4F" w:rsidRPr="00984DA2">
        <w:rPr>
          <w:rFonts w:cstheme="minorHAnsi"/>
          <w:sz w:val="20"/>
          <w:szCs w:val="20"/>
        </w:rPr>
        <w:t xml:space="preserve"> quantities</w:t>
      </w:r>
      <w:proofErr w:type="gramEnd"/>
      <w:r w:rsidR="002F6C4F" w:rsidRPr="00984DA2">
        <w:rPr>
          <w:rFonts w:cstheme="minorHAnsi"/>
          <w:sz w:val="20"/>
          <w:szCs w:val="20"/>
        </w:rPr>
        <w:t xml:space="preserve">, </w:t>
      </w:r>
      <w:r w:rsidRPr="00984DA2">
        <w:rPr>
          <w:rFonts w:cstheme="minorHAnsi"/>
          <w:sz w:val="20"/>
          <w:szCs w:val="20"/>
        </w:rPr>
        <w:t xml:space="preserve">an acid-resistant apron shall be worn. </w:t>
      </w:r>
    </w:p>
    <w:p w14:paraId="59D6B1B0" w14:textId="46BE24B8" w:rsidR="001C044D" w:rsidRPr="00984DA2" w:rsidRDefault="001C044D" w:rsidP="00754AE6">
      <w:pPr>
        <w:spacing w:before="120" w:after="120" w:line="288" w:lineRule="auto"/>
        <w:rPr>
          <w:rFonts w:cstheme="minorHAnsi"/>
          <w:sz w:val="20"/>
          <w:szCs w:val="20"/>
        </w:rPr>
      </w:pPr>
      <w:r w:rsidRPr="00984DA2">
        <w:rPr>
          <w:rFonts w:cstheme="minorHAnsi"/>
          <w:sz w:val="20"/>
          <w:szCs w:val="20"/>
        </w:rPr>
        <w:t>Details:</w:t>
      </w:r>
    </w:p>
    <w:p w14:paraId="079392AB" w14:textId="77777777" w:rsidR="001C044D" w:rsidRPr="00984DA2" w:rsidRDefault="001C044D" w:rsidP="00754AE6">
      <w:pPr>
        <w:spacing w:before="120" w:after="120" w:line="288" w:lineRule="auto"/>
        <w:rPr>
          <w:rFonts w:cstheme="minorHAnsi"/>
          <w:sz w:val="20"/>
          <w:szCs w:val="20"/>
        </w:rPr>
      </w:pPr>
    </w:p>
    <w:p w14:paraId="671C9F45" w14:textId="205B31B7" w:rsidR="001C044D" w:rsidRPr="00984DA2" w:rsidRDefault="003C1B0B" w:rsidP="004A6408">
      <w:pPr>
        <w:pStyle w:val="NoSpacing"/>
        <w:spacing w:before="120" w:after="120" w:line="288" w:lineRule="auto"/>
        <w:rPr>
          <w:rFonts w:cstheme="minorHAnsi"/>
          <w:sz w:val="20"/>
          <w:szCs w:val="20"/>
        </w:rPr>
      </w:pPr>
      <w:r w:rsidRPr="00984DA2">
        <w:rPr>
          <w:rFonts w:cstheme="minorHAnsi"/>
          <w:b/>
          <w:sz w:val="20"/>
          <w:szCs w:val="20"/>
        </w:rPr>
        <w:t>Respiratory Protection:</w:t>
      </w:r>
      <w:r w:rsidRPr="00984DA2">
        <w:rPr>
          <w:rFonts w:cstheme="minorHAnsi"/>
          <w:sz w:val="20"/>
          <w:szCs w:val="20"/>
        </w:rPr>
        <w:t xml:space="preserve"> </w:t>
      </w:r>
      <w:r w:rsidR="001C044D" w:rsidRPr="00984DA2">
        <w:rPr>
          <w:rFonts w:cstheme="minorHAnsi"/>
          <w:sz w:val="20"/>
          <w:szCs w:val="20"/>
        </w:rPr>
        <w:t>Respirators should be used as a last line of defense (i.e., after engineering and administrative controls have been exhausted), when Permissible Exposure Limit (PEL) has been exceeded, when there is a possibility that PEL will be exceeded, or as PPE in the event of a chemical spill clean-up process. If this activity is necessary, contact EH&amp;S at 206.</w:t>
      </w:r>
      <w:r w:rsidR="00847CA5" w:rsidRPr="00984DA2">
        <w:rPr>
          <w:rFonts w:cstheme="minorHAnsi"/>
          <w:sz w:val="20"/>
          <w:szCs w:val="20"/>
        </w:rPr>
        <w:t>543</w:t>
      </w:r>
      <w:r w:rsidR="001C044D" w:rsidRPr="00984DA2">
        <w:rPr>
          <w:rFonts w:cstheme="minorHAnsi"/>
          <w:sz w:val="20"/>
          <w:szCs w:val="20"/>
        </w:rPr>
        <w:t>.</w:t>
      </w:r>
      <w:r w:rsidR="00847CA5" w:rsidRPr="00984DA2">
        <w:rPr>
          <w:rFonts w:cstheme="minorHAnsi"/>
          <w:sz w:val="20"/>
          <w:szCs w:val="20"/>
        </w:rPr>
        <w:t>7388</w:t>
      </w:r>
      <w:r w:rsidR="001C044D" w:rsidRPr="00984DA2">
        <w:rPr>
          <w:rFonts w:cstheme="minorHAnsi"/>
          <w:sz w:val="20"/>
          <w:szCs w:val="20"/>
        </w:rPr>
        <w:t xml:space="preserve"> so a respiratory protection analysis can be performed.</w:t>
      </w:r>
    </w:p>
    <w:p w14:paraId="1B3FB40C" w14:textId="662D597F" w:rsidR="00C406D4" w:rsidRPr="00984DA2" w:rsidRDefault="000E228A" w:rsidP="004A6408">
      <w:pPr>
        <w:pStyle w:val="NoSpacing"/>
        <w:spacing w:before="120" w:after="120" w:line="288" w:lineRule="auto"/>
        <w:rPr>
          <w:rFonts w:cstheme="minorHAnsi"/>
          <w:b/>
          <w:sz w:val="24"/>
        </w:rPr>
      </w:pPr>
      <w:r w:rsidRPr="00984DA2">
        <w:rPr>
          <w:rFonts w:cstheme="minorHAnsi"/>
          <w:b/>
          <w:sz w:val="24"/>
        </w:rPr>
        <w:t xml:space="preserve">Section </w:t>
      </w:r>
      <w:r w:rsidR="0041092F" w:rsidRPr="00984DA2">
        <w:rPr>
          <w:rFonts w:cstheme="minorHAnsi"/>
          <w:b/>
          <w:sz w:val="24"/>
        </w:rPr>
        <w:t>4</w:t>
      </w:r>
      <w:r w:rsidRPr="00984DA2">
        <w:rPr>
          <w:rFonts w:cstheme="minorHAnsi"/>
          <w:b/>
          <w:sz w:val="24"/>
        </w:rPr>
        <w:t xml:space="preserve"> – </w:t>
      </w:r>
      <w:r w:rsidR="00C406D4" w:rsidRPr="00984DA2">
        <w:rPr>
          <w:rFonts w:cstheme="minorHAnsi"/>
          <w:b/>
          <w:sz w:val="24"/>
        </w:rPr>
        <w:t>Special Handling and Storage Requirements</w:t>
      </w:r>
    </w:p>
    <w:p w14:paraId="43F945FA" w14:textId="77777777" w:rsidR="00F94036" w:rsidRPr="00984DA2" w:rsidRDefault="00F94036"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 xml:space="preserve">Do not work alone with Aqua </w:t>
      </w:r>
      <w:proofErr w:type="gramStart"/>
      <w:r w:rsidRPr="00984DA2">
        <w:rPr>
          <w:rFonts w:asciiTheme="minorHAnsi" w:hAnsiTheme="minorHAnsi" w:cstheme="minorHAnsi"/>
          <w:color w:val="000000" w:themeColor="text1"/>
          <w:sz w:val="20"/>
          <w:szCs w:val="20"/>
        </w:rPr>
        <w:t>Regia;</w:t>
      </w:r>
      <w:proofErr w:type="gramEnd"/>
    </w:p>
    <w:p w14:paraId="2B73682C" w14:textId="77777777" w:rsidR="00F94036" w:rsidRPr="00984DA2" w:rsidRDefault="00F94036"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 xml:space="preserve">A warning sign, visible by any user working in the area, must be posted at all times to indicate the solution contains an Aqua Regia </w:t>
      </w:r>
      <w:proofErr w:type="gramStart"/>
      <w:r w:rsidRPr="00984DA2">
        <w:rPr>
          <w:rFonts w:asciiTheme="minorHAnsi" w:hAnsiTheme="minorHAnsi" w:cstheme="minorHAnsi"/>
          <w:color w:val="000000" w:themeColor="text1"/>
          <w:sz w:val="20"/>
          <w:szCs w:val="20"/>
        </w:rPr>
        <w:t>mixture;</w:t>
      </w:r>
      <w:proofErr w:type="gramEnd"/>
    </w:p>
    <w:p w14:paraId="6A11F60F" w14:textId="2DE53F72" w:rsidR="00F94036" w:rsidRPr="00984DA2" w:rsidRDefault="00F94036"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 xml:space="preserve">A container of suitable spill control material (e.g., clean dry sand, vermiculite, etc.) and neutralization agent (e.g., sodium bicarbonate) must be available for any Aqua Regia </w:t>
      </w:r>
      <w:proofErr w:type="gramStart"/>
      <w:r w:rsidRPr="00984DA2">
        <w:rPr>
          <w:rFonts w:asciiTheme="minorHAnsi" w:hAnsiTheme="minorHAnsi" w:cstheme="minorHAnsi"/>
          <w:color w:val="000000" w:themeColor="text1"/>
          <w:sz w:val="20"/>
          <w:szCs w:val="20"/>
        </w:rPr>
        <w:t>spills;</w:t>
      </w:r>
      <w:proofErr w:type="gramEnd"/>
    </w:p>
    <w:p w14:paraId="43C44029" w14:textId="27063F27" w:rsidR="003D79E1" w:rsidRPr="00984DA2" w:rsidRDefault="003D79E1"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Aqua Regia must only be used in</w:t>
      </w:r>
      <w:r w:rsidR="008C1709" w:rsidRPr="00984DA2">
        <w:rPr>
          <w:rFonts w:asciiTheme="minorHAnsi" w:hAnsiTheme="minorHAnsi" w:cstheme="minorHAnsi"/>
          <w:color w:val="000000" w:themeColor="text1"/>
          <w:sz w:val="20"/>
          <w:szCs w:val="20"/>
        </w:rPr>
        <w:t xml:space="preserve"> a properly functioning fume hood and in</w:t>
      </w:r>
      <w:r w:rsidRPr="00984DA2">
        <w:rPr>
          <w:rFonts w:asciiTheme="minorHAnsi" w:hAnsiTheme="minorHAnsi" w:cstheme="minorHAnsi"/>
          <w:color w:val="000000" w:themeColor="text1"/>
          <w:sz w:val="20"/>
          <w:szCs w:val="20"/>
        </w:rPr>
        <w:t xml:space="preserve"> a room with a properly functioning eyewash.  A safety shower must be available within 10 seconds of </w:t>
      </w:r>
      <w:proofErr w:type="gramStart"/>
      <w:r w:rsidRPr="00984DA2">
        <w:rPr>
          <w:rFonts w:asciiTheme="minorHAnsi" w:hAnsiTheme="minorHAnsi" w:cstheme="minorHAnsi"/>
          <w:color w:val="000000" w:themeColor="text1"/>
          <w:sz w:val="20"/>
          <w:szCs w:val="20"/>
        </w:rPr>
        <w:t>travel;</w:t>
      </w:r>
      <w:proofErr w:type="gramEnd"/>
    </w:p>
    <w:p w14:paraId="64C0E7C2" w14:textId="6E595B7D" w:rsidR="00F94036" w:rsidRPr="00984DA2" w:rsidRDefault="003D79E1"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Do not remove Aqua Regia</w:t>
      </w:r>
      <w:r w:rsidR="002F6C4F" w:rsidRPr="00984DA2">
        <w:rPr>
          <w:rFonts w:asciiTheme="minorHAnsi" w:hAnsiTheme="minorHAnsi" w:cstheme="minorHAnsi"/>
          <w:color w:val="000000" w:themeColor="text1"/>
          <w:sz w:val="20"/>
          <w:szCs w:val="20"/>
        </w:rPr>
        <w:t xml:space="preserve"> (in use, spent, excess, or waste)</w:t>
      </w:r>
      <w:r w:rsidRPr="00984DA2">
        <w:rPr>
          <w:rFonts w:asciiTheme="minorHAnsi" w:hAnsiTheme="minorHAnsi" w:cstheme="minorHAnsi"/>
          <w:color w:val="000000" w:themeColor="text1"/>
          <w:sz w:val="20"/>
          <w:szCs w:val="20"/>
        </w:rPr>
        <w:t xml:space="preserve"> from the fume hood where it was </w:t>
      </w:r>
      <w:proofErr w:type="gramStart"/>
      <w:r w:rsidRPr="00984DA2">
        <w:rPr>
          <w:rFonts w:asciiTheme="minorHAnsi" w:hAnsiTheme="minorHAnsi" w:cstheme="minorHAnsi"/>
          <w:color w:val="000000" w:themeColor="text1"/>
          <w:sz w:val="20"/>
          <w:szCs w:val="20"/>
        </w:rPr>
        <w:t>made;</w:t>
      </w:r>
      <w:proofErr w:type="gramEnd"/>
      <w:r w:rsidR="00F94036" w:rsidRPr="00984DA2">
        <w:rPr>
          <w:rFonts w:asciiTheme="minorHAnsi" w:hAnsiTheme="minorHAnsi" w:cstheme="minorHAnsi"/>
          <w:color w:val="000000" w:themeColor="text1"/>
          <w:sz w:val="20"/>
          <w:szCs w:val="20"/>
        </w:rPr>
        <w:t xml:space="preserve"> </w:t>
      </w:r>
    </w:p>
    <w:p w14:paraId="5ADE3032" w14:textId="6F43C2C5" w:rsidR="003D79E1" w:rsidRPr="00984DA2" w:rsidRDefault="00F94036"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 xml:space="preserve">No other work should be carried out in the fume hood whenever active Aqua Regia solution is </w:t>
      </w:r>
      <w:proofErr w:type="gramStart"/>
      <w:r w:rsidRPr="00984DA2">
        <w:rPr>
          <w:rFonts w:asciiTheme="minorHAnsi" w:hAnsiTheme="minorHAnsi" w:cstheme="minorHAnsi"/>
          <w:color w:val="000000" w:themeColor="text1"/>
          <w:sz w:val="20"/>
          <w:szCs w:val="20"/>
        </w:rPr>
        <w:t>present;</w:t>
      </w:r>
      <w:proofErr w:type="gramEnd"/>
      <w:r w:rsidRPr="00984DA2">
        <w:rPr>
          <w:rFonts w:asciiTheme="minorHAnsi" w:hAnsiTheme="minorHAnsi" w:cstheme="minorHAnsi"/>
          <w:color w:val="000000" w:themeColor="text1"/>
          <w:sz w:val="20"/>
          <w:szCs w:val="20"/>
        </w:rPr>
        <w:t xml:space="preserve"> </w:t>
      </w:r>
    </w:p>
    <w:p w14:paraId="208D9497" w14:textId="77777777" w:rsidR="00F94036" w:rsidRPr="00984DA2" w:rsidRDefault="00F94036"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 xml:space="preserve">Unless absolutely necessary, organic compounds and other flammable materials should be removed from the fume hood before working with Aqua </w:t>
      </w:r>
      <w:proofErr w:type="gramStart"/>
      <w:r w:rsidRPr="00984DA2">
        <w:rPr>
          <w:rFonts w:asciiTheme="minorHAnsi" w:hAnsiTheme="minorHAnsi" w:cstheme="minorHAnsi"/>
          <w:color w:val="000000" w:themeColor="text1"/>
          <w:sz w:val="20"/>
          <w:szCs w:val="20"/>
        </w:rPr>
        <w:t>Regia;</w:t>
      </w:r>
      <w:proofErr w:type="gramEnd"/>
    </w:p>
    <w:p w14:paraId="685CCC0B" w14:textId="77777777" w:rsidR="00F94036" w:rsidRPr="00984DA2" w:rsidRDefault="00F94036"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 xml:space="preserve">Whenever preparing/handling Aqua Regia, glass containers (preferably borosilicate) in good condition should be used.  Secondary containment (e.g., a large polypropylene or polyethylene tray) shall be used for all Aqua Regia </w:t>
      </w:r>
      <w:proofErr w:type="gramStart"/>
      <w:r w:rsidRPr="00984DA2">
        <w:rPr>
          <w:rFonts w:asciiTheme="minorHAnsi" w:hAnsiTheme="minorHAnsi" w:cstheme="minorHAnsi"/>
          <w:color w:val="000000" w:themeColor="text1"/>
          <w:sz w:val="20"/>
          <w:szCs w:val="20"/>
        </w:rPr>
        <w:t>work;</w:t>
      </w:r>
      <w:proofErr w:type="gramEnd"/>
    </w:p>
    <w:p w14:paraId="72F9BD72" w14:textId="0AB84DB2" w:rsidR="00F94036" w:rsidRPr="00984DA2" w:rsidRDefault="00F94036"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 xml:space="preserve">Containers should be labeled appropriately. Label should indicate the name of the chemical(s) in the container. Avoid using chemical abbreviations and </w:t>
      </w:r>
      <w:proofErr w:type="gramStart"/>
      <w:r w:rsidRPr="00984DA2">
        <w:rPr>
          <w:rFonts w:asciiTheme="minorHAnsi" w:hAnsiTheme="minorHAnsi" w:cstheme="minorHAnsi"/>
          <w:color w:val="000000" w:themeColor="text1"/>
          <w:sz w:val="20"/>
          <w:szCs w:val="20"/>
        </w:rPr>
        <w:t>formulae;</w:t>
      </w:r>
      <w:proofErr w:type="gramEnd"/>
    </w:p>
    <w:p w14:paraId="2695761C" w14:textId="4AD77DBC" w:rsidR="008C1709" w:rsidRPr="00984DA2" w:rsidRDefault="008C1709"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Make the smallest practical quantities</w:t>
      </w:r>
      <w:r w:rsidR="002F6C4F" w:rsidRPr="00984DA2">
        <w:rPr>
          <w:rFonts w:asciiTheme="minorHAnsi" w:hAnsiTheme="minorHAnsi" w:cstheme="minorHAnsi"/>
          <w:color w:val="000000" w:themeColor="text1"/>
          <w:sz w:val="20"/>
          <w:szCs w:val="20"/>
        </w:rPr>
        <w:t xml:space="preserve"> needed for daily use in</w:t>
      </w:r>
      <w:r w:rsidRPr="00984DA2">
        <w:rPr>
          <w:rFonts w:asciiTheme="minorHAnsi" w:hAnsiTheme="minorHAnsi" w:cstheme="minorHAnsi"/>
          <w:color w:val="000000" w:themeColor="text1"/>
          <w:sz w:val="20"/>
          <w:szCs w:val="20"/>
        </w:rPr>
        <w:t xml:space="preserve"> the experiment being </w:t>
      </w:r>
      <w:proofErr w:type="gramStart"/>
      <w:r w:rsidRPr="00984DA2">
        <w:rPr>
          <w:rFonts w:asciiTheme="minorHAnsi" w:hAnsiTheme="minorHAnsi" w:cstheme="minorHAnsi"/>
          <w:color w:val="000000" w:themeColor="text1"/>
          <w:sz w:val="20"/>
          <w:szCs w:val="20"/>
        </w:rPr>
        <w:t>performed;</w:t>
      </w:r>
      <w:proofErr w:type="gramEnd"/>
    </w:p>
    <w:p w14:paraId="18EBDD10" w14:textId="77777777" w:rsidR="003D79E1" w:rsidRPr="00984DA2" w:rsidRDefault="003D79E1"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 xml:space="preserve">Never place Aqua Regia in a sealed container as catastrophic failure can occur due to gas generation and consequential over pressurization.  All waste bottles shall have a vented </w:t>
      </w:r>
      <w:proofErr w:type="gramStart"/>
      <w:r w:rsidRPr="00984DA2">
        <w:rPr>
          <w:rFonts w:asciiTheme="minorHAnsi" w:hAnsiTheme="minorHAnsi" w:cstheme="minorHAnsi"/>
          <w:color w:val="000000" w:themeColor="text1"/>
          <w:sz w:val="20"/>
          <w:szCs w:val="20"/>
        </w:rPr>
        <w:t>cap;</w:t>
      </w:r>
      <w:proofErr w:type="gramEnd"/>
    </w:p>
    <w:p w14:paraId="2B8C5BB2" w14:textId="77777777" w:rsidR="003D79E1" w:rsidRPr="00984DA2" w:rsidRDefault="003D79E1"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lastRenderedPageBreak/>
        <w:t xml:space="preserve">Always add nitric acid (HNO3) to hydrochloric acid (HCl), never vice versa.  Perform the addition slowly to prevent uncontrolled boiling and potential </w:t>
      </w:r>
      <w:proofErr w:type="gramStart"/>
      <w:r w:rsidRPr="00984DA2">
        <w:rPr>
          <w:rFonts w:asciiTheme="minorHAnsi" w:hAnsiTheme="minorHAnsi" w:cstheme="minorHAnsi"/>
          <w:color w:val="000000" w:themeColor="text1"/>
          <w:sz w:val="20"/>
          <w:szCs w:val="20"/>
        </w:rPr>
        <w:t>splashing;</w:t>
      </w:r>
      <w:proofErr w:type="gramEnd"/>
    </w:p>
    <w:p w14:paraId="1863CD34" w14:textId="77777777" w:rsidR="00F94036" w:rsidRPr="00984DA2" w:rsidRDefault="003D79E1"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Do not store Aqua Regia solution.  Prepare a fresh solution for each use and only as much as needed for the specific use; and</w:t>
      </w:r>
      <w:r w:rsidR="00F94036" w:rsidRPr="00984DA2">
        <w:rPr>
          <w:rFonts w:asciiTheme="minorHAnsi" w:hAnsiTheme="minorHAnsi" w:cstheme="minorHAnsi"/>
          <w:color w:val="000000" w:themeColor="text1"/>
          <w:sz w:val="20"/>
          <w:szCs w:val="20"/>
        </w:rPr>
        <w:t xml:space="preserve"> </w:t>
      </w:r>
    </w:p>
    <w:p w14:paraId="7BA64BBE" w14:textId="1E7AF03C" w:rsidR="003D79E1" w:rsidRPr="00984DA2" w:rsidRDefault="00F94036" w:rsidP="00F94036">
      <w:pPr>
        <w:pStyle w:val="ListParagraph"/>
        <w:numPr>
          <w:ilvl w:val="0"/>
          <w:numId w:val="25"/>
        </w:numPr>
        <w:spacing w:before="120" w:after="120"/>
        <w:rPr>
          <w:rFonts w:asciiTheme="minorHAnsi" w:hAnsiTheme="minorHAnsi" w:cstheme="minorHAnsi"/>
          <w:color w:val="000000" w:themeColor="text1"/>
          <w:sz w:val="20"/>
          <w:szCs w:val="20"/>
        </w:rPr>
      </w:pPr>
      <w:r w:rsidRPr="00984DA2">
        <w:rPr>
          <w:rFonts w:asciiTheme="minorHAnsi" w:hAnsiTheme="minorHAnsi" w:cstheme="minorHAnsi"/>
          <w:color w:val="000000" w:themeColor="text1"/>
          <w:sz w:val="20"/>
          <w:szCs w:val="20"/>
        </w:rPr>
        <w:t>Avoid contact with skin and eyes, and do not inhale.</w:t>
      </w:r>
    </w:p>
    <w:p w14:paraId="6FF350E9" w14:textId="278430B9" w:rsidR="008C1709" w:rsidRPr="00984DA2" w:rsidRDefault="00F12077" w:rsidP="008C1709">
      <w:pPr>
        <w:spacing w:before="120" w:after="120" w:line="288" w:lineRule="auto"/>
        <w:rPr>
          <w:rFonts w:cstheme="minorHAnsi"/>
          <w:color w:val="002855"/>
        </w:rPr>
      </w:pPr>
      <w:sdt>
        <w:sdtPr>
          <w:rPr>
            <w:rFonts w:cstheme="minorHAnsi"/>
            <w:color w:val="002855"/>
          </w:rPr>
          <w:id w:val="-945233271"/>
          <w:placeholder>
            <w:docPart w:val="2A9F47B2F3DC418A92F44DAB10CB21BB"/>
          </w:placeholder>
        </w:sdtPr>
        <w:sdtEndPr/>
        <w:sdtContent>
          <w:r w:rsidR="003D79E1" w:rsidRPr="00984DA2">
            <w:rPr>
              <w:rFonts w:cstheme="minorHAnsi"/>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003D79E1" w:rsidRPr="00984DA2">
            <w:rPr>
              <w:rFonts w:cstheme="minorHAnsi"/>
            </w:rPr>
            <w:instrText xml:space="preserve"> FORMTEXT </w:instrText>
          </w:r>
          <w:r w:rsidR="003D79E1" w:rsidRPr="00984DA2">
            <w:rPr>
              <w:rFonts w:cstheme="minorHAnsi"/>
            </w:rPr>
          </w:r>
          <w:r w:rsidR="003D79E1" w:rsidRPr="00984DA2">
            <w:rPr>
              <w:rFonts w:cstheme="minorHAnsi"/>
            </w:rPr>
            <w:fldChar w:fldCharType="separate"/>
          </w:r>
          <w:r w:rsidR="003D79E1" w:rsidRPr="00984DA2">
            <w:rPr>
              <w:rFonts w:cstheme="minorHAnsi"/>
              <w:noProof/>
            </w:rPr>
            <w:t>REQUIRED - Insert descriptions of any additional administrative controls (</w:t>
          </w:r>
          <w:r w:rsidR="003D79E1" w:rsidRPr="00984DA2">
            <w:rPr>
              <w:rFonts w:cstheme="minorHAnsi"/>
              <w:i/>
              <w:noProof/>
            </w:rPr>
            <w:t>e.g.,</w:t>
          </w:r>
          <w:r w:rsidR="003D79E1" w:rsidRPr="00984DA2">
            <w:rPr>
              <w:rFonts w:cstheme="minorHAnsi"/>
              <w:noProof/>
            </w:rPr>
            <w:t xml:space="preserve"> restrictions on procedure/quantity/work equipment/work locations/unattended operations/etc.), including controls that may be chemical-specific (</w:t>
          </w:r>
          <w:r w:rsidR="003D79E1" w:rsidRPr="00984DA2">
            <w:rPr>
              <w:rFonts w:cstheme="minorHAnsi"/>
              <w:i/>
              <w:noProof/>
            </w:rPr>
            <w:t>e.g.,</w:t>
          </w:r>
          <w:r w:rsidR="003D79E1" w:rsidRPr="00984DA2">
            <w:rPr>
              <w:rFonts w:cstheme="minorHAnsi"/>
              <w:noProof/>
            </w:rPr>
            <w:t xml:space="preserve"> peroxide formers).</w:t>
          </w:r>
          <w:r w:rsidR="003D79E1" w:rsidRPr="00984DA2">
            <w:rPr>
              <w:rFonts w:cstheme="minorHAnsi"/>
            </w:rPr>
            <w:fldChar w:fldCharType="end"/>
          </w:r>
        </w:sdtContent>
      </w:sdt>
    </w:p>
    <w:p w14:paraId="51E53B60" w14:textId="23084B52" w:rsidR="00C406D4" w:rsidRPr="00984DA2" w:rsidRDefault="000E228A" w:rsidP="00E95236">
      <w:pPr>
        <w:pStyle w:val="Heading1"/>
        <w:spacing w:before="120" w:after="120" w:line="288" w:lineRule="auto"/>
        <w:rPr>
          <w:rFonts w:asciiTheme="minorHAnsi" w:hAnsiTheme="minorHAnsi" w:cstheme="minorHAnsi"/>
          <w:b/>
        </w:rPr>
      </w:pPr>
      <w:r w:rsidRPr="00984DA2">
        <w:rPr>
          <w:rFonts w:asciiTheme="minorHAnsi" w:hAnsiTheme="minorHAnsi" w:cstheme="minorHAnsi"/>
          <w:b/>
        </w:rPr>
        <w:t xml:space="preserve">Section </w:t>
      </w:r>
      <w:r w:rsidR="0041092F" w:rsidRPr="00984DA2">
        <w:rPr>
          <w:rFonts w:asciiTheme="minorHAnsi" w:hAnsiTheme="minorHAnsi" w:cstheme="minorHAnsi"/>
          <w:b/>
        </w:rPr>
        <w:t>5</w:t>
      </w:r>
      <w:r w:rsidRPr="00984DA2">
        <w:rPr>
          <w:rFonts w:asciiTheme="minorHAnsi" w:hAnsiTheme="minorHAnsi" w:cstheme="minorHAnsi"/>
          <w:b/>
        </w:rPr>
        <w:t xml:space="preserve"> – </w:t>
      </w:r>
      <w:r w:rsidR="00C406D4" w:rsidRPr="00984DA2">
        <w:rPr>
          <w:rFonts w:asciiTheme="minorHAnsi" w:hAnsiTheme="minorHAnsi" w:cstheme="minorHAnsi"/>
          <w:b/>
        </w:rPr>
        <w:t>Spill and Accident Procedure</w:t>
      </w:r>
      <w:r w:rsidR="00553E58" w:rsidRPr="00984DA2">
        <w:rPr>
          <w:rFonts w:asciiTheme="minorHAnsi" w:hAnsiTheme="minorHAnsi" w:cstheme="minorHAnsi"/>
          <w:b/>
        </w:rPr>
        <w:t>s</w:t>
      </w:r>
      <w:r w:rsidR="00C406D4" w:rsidRPr="00984DA2">
        <w:rPr>
          <w:rFonts w:asciiTheme="minorHAnsi" w:hAnsiTheme="minorHAnsi" w:cstheme="minorHAnsi"/>
          <w:b/>
        </w:rPr>
        <w:t xml:space="preserve"> </w:t>
      </w:r>
    </w:p>
    <w:p w14:paraId="2D8D68A6" w14:textId="6B47BD0F" w:rsidR="000B49AD" w:rsidRPr="00984DA2" w:rsidRDefault="000C6809" w:rsidP="000B49AD">
      <w:pPr>
        <w:pStyle w:val="Header"/>
        <w:tabs>
          <w:tab w:val="left" w:pos="432"/>
          <w:tab w:val="left" w:pos="720"/>
        </w:tabs>
        <w:spacing w:before="120" w:after="120" w:line="288" w:lineRule="auto"/>
        <w:rPr>
          <w:rFonts w:cstheme="minorHAnsi"/>
          <w:b/>
          <w:sz w:val="20"/>
          <w:szCs w:val="20"/>
        </w:rPr>
      </w:pPr>
      <w:r w:rsidRPr="00984DA2">
        <w:rPr>
          <w:rFonts w:cstheme="minorHAnsi"/>
          <w:sz w:val="20"/>
          <w:szCs w:val="20"/>
        </w:rPr>
        <w:t xml:space="preserve">Spills must be cleaned up immediately by properly protected and trained personnel. All other </w:t>
      </w:r>
      <w:proofErr w:type="gramStart"/>
      <w:r w:rsidRPr="00984DA2">
        <w:rPr>
          <w:rFonts w:cstheme="minorHAnsi"/>
          <w:sz w:val="20"/>
          <w:szCs w:val="20"/>
        </w:rPr>
        <w:t>persons</w:t>
      </w:r>
      <w:proofErr w:type="gramEnd"/>
      <w:r w:rsidRPr="00984DA2">
        <w:rPr>
          <w:rFonts w:cstheme="minorHAnsi"/>
          <w:sz w:val="20"/>
          <w:szCs w:val="20"/>
        </w:rPr>
        <w:t xml:space="preserve"> should leave the area.</w:t>
      </w:r>
      <w:r w:rsidR="000B49AD" w:rsidRPr="00984DA2">
        <w:rPr>
          <w:rFonts w:cstheme="minorHAnsi"/>
          <w:sz w:val="20"/>
          <w:szCs w:val="20"/>
        </w:rPr>
        <w:t xml:space="preserve"> </w:t>
      </w:r>
      <w:r w:rsidRPr="00984DA2">
        <w:rPr>
          <w:rFonts w:cstheme="minorHAnsi"/>
          <w:sz w:val="20"/>
          <w:szCs w:val="20"/>
        </w:rPr>
        <w:t xml:space="preserve">Spill response procedures must be developed based on the chemical and potential spill or release conditions and using the appropriate spill kit. </w:t>
      </w:r>
      <w:r w:rsidR="000B49AD" w:rsidRPr="00984DA2">
        <w:rPr>
          <w:rFonts w:cstheme="minorHAnsi"/>
          <w:b/>
          <w:sz w:val="20"/>
          <w:szCs w:val="20"/>
        </w:rPr>
        <w:t xml:space="preserve">Do not attempt to clean up any spill if not trained or comfortable. </w:t>
      </w:r>
    </w:p>
    <w:p w14:paraId="2D557D9A" w14:textId="248C818C" w:rsidR="001C044D" w:rsidRPr="00984DA2" w:rsidRDefault="000B49AD" w:rsidP="000B49AD">
      <w:pPr>
        <w:pStyle w:val="Header"/>
        <w:tabs>
          <w:tab w:val="left" w:pos="432"/>
          <w:tab w:val="left" w:pos="720"/>
        </w:tabs>
        <w:spacing w:before="120" w:after="120" w:line="288" w:lineRule="auto"/>
        <w:rPr>
          <w:rFonts w:cstheme="minorHAnsi"/>
          <w:sz w:val="20"/>
          <w:szCs w:val="20"/>
        </w:rPr>
      </w:pPr>
      <w:r w:rsidRPr="00984DA2">
        <w:rPr>
          <w:rFonts w:cstheme="minorHAnsi"/>
          <w:b/>
          <w:sz w:val="20"/>
          <w:szCs w:val="20"/>
        </w:rPr>
        <w:t>Exposures:</w:t>
      </w:r>
      <w:r w:rsidRPr="00984DA2">
        <w:rPr>
          <w:rFonts w:cstheme="minorHAnsi"/>
          <w:sz w:val="20"/>
          <w:szCs w:val="20"/>
        </w:rPr>
        <w:t xml:space="preserve"> If a person is injured, exposed, or suspected of being exposed to Aqua Regia, follow procedures listed here. </w:t>
      </w:r>
      <w:r w:rsidR="001C044D" w:rsidRPr="00984DA2">
        <w:rPr>
          <w:rFonts w:cstheme="minorHAnsi"/>
          <w:sz w:val="20"/>
          <w:szCs w:val="20"/>
        </w:rPr>
        <w:t xml:space="preserve">Bring </w:t>
      </w:r>
      <w:proofErr w:type="gramStart"/>
      <w:r w:rsidR="001C044D" w:rsidRPr="00984DA2">
        <w:rPr>
          <w:rFonts w:cstheme="minorHAnsi"/>
          <w:sz w:val="20"/>
          <w:szCs w:val="20"/>
        </w:rPr>
        <w:t>this</w:t>
      </w:r>
      <w:proofErr w:type="gramEnd"/>
      <w:r w:rsidR="001C044D" w:rsidRPr="00984DA2">
        <w:rPr>
          <w:rFonts w:cstheme="minorHAnsi"/>
          <w:sz w:val="20"/>
          <w:szCs w:val="20"/>
        </w:rPr>
        <w:t xml:space="preserve"> SOP and Safety Data Sheets (SDSs) for nitric acid and hydrochloric acid with you to show medical personnel.</w:t>
      </w:r>
    </w:p>
    <w:p w14:paraId="2D0B6228" w14:textId="77777777" w:rsidR="001C044D" w:rsidRPr="00984DA2" w:rsidRDefault="001C044D" w:rsidP="000B49AD">
      <w:pPr>
        <w:pStyle w:val="Header"/>
        <w:tabs>
          <w:tab w:val="left" w:pos="432"/>
          <w:tab w:val="left" w:pos="720"/>
        </w:tabs>
        <w:spacing w:before="120" w:after="120" w:line="288" w:lineRule="auto"/>
        <w:rPr>
          <w:rFonts w:cstheme="minorHAnsi"/>
          <w:sz w:val="20"/>
          <w:szCs w:val="20"/>
        </w:rPr>
      </w:pPr>
      <w:r w:rsidRPr="00984DA2">
        <w:rPr>
          <w:rFonts w:cstheme="minorHAnsi"/>
          <w:sz w:val="20"/>
          <w:szCs w:val="20"/>
        </w:rPr>
        <w:t xml:space="preserve">Skin exposure: </w:t>
      </w:r>
      <w:r w:rsidR="000B49AD" w:rsidRPr="00984DA2">
        <w:rPr>
          <w:rFonts w:cstheme="minorHAnsi"/>
          <w:sz w:val="20"/>
          <w:szCs w:val="20"/>
        </w:rPr>
        <w:t xml:space="preserve">remove contaminated clothing and shoes, rinse for 15 minutes in the safety shower and wash </w:t>
      </w:r>
      <w:r w:rsidRPr="00984DA2">
        <w:rPr>
          <w:rFonts w:cstheme="minorHAnsi"/>
          <w:sz w:val="20"/>
          <w:szCs w:val="20"/>
        </w:rPr>
        <w:t xml:space="preserve">skin </w:t>
      </w:r>
      <w:r w:rsidR="000B49AD" w:rsidRPr="00984DA2">
        <w:rPr>
          <w:rFonts w:cstheme="minorHAnsi"/>
          <w:sz w:val="20"/>
          <w:szCs w:val="20"/>
        </w:rPr>
        <w:t xml:space="preserve">with soap. Send someone to call 911 as soon as possible. </w:t>
      </w:r>
    </w:p>
    <w:p w14:paraId="262B47F7" w14:textId="77777777" w:rsidR="001C044D" w:rsidRPr="00984DA2" w:rsidRDefault="001C044D" w:rsidP="000B49AD">
      <w:pPr>
        <w:pStyle w:val="Header"/>
        <w:tabs>
          <w:tab w:val="left" w:pos="432"/>
          <w:tab w:val="left" w:pos="720"/>
        </w:tabs>
        <w:spacing w:before="120" w:after="120" w:line="288" w:lineRule="auto"/>
        <w:rPr>
          <w:rFonts w:cstheme="minorHAnsi"/>
          <w:sz w:val="20"/>
          <w:szCs w:val="20"/>
        </w:rPr>
      </w:pPr>
      <w:r w:rsidRPr="00984DA2">
        <w:rPr>
          <w:rFonts w:cstheme="minorHAnsi"/>
          <w:sz w:val="20"/>
          <w:szCs w:val="20"/>
        </w:rPr>
        <w:t xml:space="preserve">Eye exposure: </w:t>
      </w:r>
      <w:r w:rsidR="000B49AD" w:rsidRPr="00984DA2">
        <w:rPr>
          <w:rFonts w:cstheme="minorHAnsi"/>
          <w:sz w:val="20"/>
          <w:szCs w:val="20"/>
        </w:rPr>
        <w:t xml:space="preserve">call 911 as soon as possible, remove contact lenses, and flush eyes for 15 minutes in the eyewash. Continue rinsing eyes during transport to hospital. </w:t>
      </w:r>
    </w:p>
    <w:p w14:paraId="5CEC2B97" w14:textId="77777777" w:rsidR="001C044D" w:rsidRPr="00984DA2" w:rsidRDefault="001C044D" w:rsidP="000B49AD">
      <w:pPr>
        <w:pStyle w:val="Header"/>
        <w:tabs>
          <w:tab w:val="left" w:pos="432"/>
          <w:tab w:val="left" w:pos="720"/>
        </w:tabs>
        <w:spacing w:before="120" w:after="120" w:line="288" w:lineRule="auto"/>
        <w:rPr>
          <w:rFonts w:cstheme="minorHAnsi"/>
          <w:sz w:val="20"/>
          <w:szCs w:val="20"/>
        </w:rPr>
      </w:pPr>
      <w:r w:rsidRPr="00984DA2">
        <w:rPr>
          <w:rFonts w:cstheme="minorHAnsi"/>
          <w:sz w:val="20"/>
          <w:szCs w:val="20"/>
        </w:rPr>
        <w:t>Inhalation: exposed persons should be moved to fresh air immediately. C</w:t>
      </w:r>
      <w:r w:rsidR="000B49AD" w:rsidRPr="00984DA2">
        <w:rPr>
          <w:rFonts w:cstheme="minorHAnsi"/>
          <w:sz w:val="20"/>
          <w:szCs w:val="20"/>
        </w:rPr>
        <w:t xml:space="preserve">all 911. </w:t>
      </w:r>
    </w:p>
    <w:p w14:paraId="76CB5C93" w14:textId="26DAC252" w:rsidR="000B49AD" w:rsidRPr="00984DA2" w:rsidRDefault="001C044D" w:rsidP="000B49AD">
      <w:pPr>
        <w:pStyle w:val="Header"/>
        <w:tabs>
          <w:tab w:val="left" w:pos="432"/>
          <w:tab w:val="left" w:pos="720"/>
        </w:tabs>
        <w:spacing w:before="120" w:after="120" w:line="288" w:lineRule="auto"/>
        <w:rPr>
          <w:rFonts w:cstheme="minorHAnsi"/>
          <w:sz w:val="20"/>
          <w:szCs w:val="20"/>
        </w:rPr>
      </w:pPr>
      <w:r w:rsidRPr="00984DA2">
        <w:rPr>
          <w:rFonts w:cstheme="minorHAnsi"/>
          <w:sz w:val="20"/>
          <w:szCs w:val="20"/>
        </w:rPr>
        <w:t xml:space="preserve">Ingestion: </w:t>
      </w:r>
      <w:r w:rsidR="00C0442F" w:rsidRPr="00984DA2">
        <w:rPr>
          <w:rFonts w:cstheme="minorHAnsi"/>
          <w:sz w:val="20"/>
          <w:szCs w:val="20"/>
        </w:rPr>
        <w:t xml:space="preserve">do NOT induce vomiting. If conscious, wash </w:t>
      </w:r>
      <w:proofErr w:type="gramStart"/>
      <w:r w:rsidR="00C0442F" w:rsidRPr="00984DA2">
        <w:rPr>
          <w:rFonts w:cstheme="minorHAnsi"/>
          <w:sz w:val="20"/>
          <w:szCs w:val="20"/>
        </w:rPr>
        <w:t>mouth</w:t>
      </w:r>
      <w:proofErr w:type="gramEnd"/>
      <w:r w:rsidR="00C0442F" w:rsidRPr="00984DA2">
        <w:rPr>
          <w:rFonts w:cstheme="minorHAnsi"/>
          <w:sz w:val="20"/>
          <w:szCs w:val="20"/>
        </w:rPr>
        <w:t xml:space="preserve"> out with water and call 911. </w:t>
      </w:r>
    </w:p>
    <w:p w14:paraId="5C37F8D1" w14:textId="46512A9C" w:rsidR="000C6809" w:rsidRPr="00984DA2" w:rsidRDefault="000C6809" w:rsidP="000B49AD">
      <w:pPr>
        <w:pStyle w:val="Header"/>
        <w:tabs>
          <w:tab w:val="left" w:pos="432"/>
          <w:tab w:val="left" w:pos="720"/>
        </w:tabs>
        <w:spacing w:before="120" w:after="120" w:line="288" w:lineRule="auto"/>
        <w:rPr>
          <w:rFonts w:cstheme="minorHAnsi"/>
          <w:sz w:val="20"/>
          <w:szCs w:val="20"/>
        </w:rPr>
      </w:pPr>
      <w:r w:rsidRPr="00984DA2">
        <w:rPr>
          <w:rFonts w:cstheme="minorHAnsi"/>
          <w:color w:val="222222"/>
          <w:sz w:val="20"/>
          <w:szCs w:val="20"/>
        </w:rPr>
        <w:t xml:space="preserve">Immediately evacuate area </w:t>
      </w:r>
      <w:r w:rsidRPr="00984DA2">
        <w:rPr>
          <w:rFonts w:cstheme="minorHAnsi"/>
          <w:sz w:val="20"/>
          <w:szCs w:val="20"/>
        </w:rPr>
        <w:t>if fumes present a serious health risk</w:t>
      </w:r>
      <w:r w:rsidRPr="00984DA2">
        <w:rPr>
          <w:rFonts w:cstheme="minorHAnsi"/>
          <w:color w:val="222222"/>
          <w:sz w:val="20"/>
          <w:szCs w:val="20"/>
        </w:rPr>
        <w:t xml:space="preserve"> or a large spill </w:t>
      </w:r>
      <w:r w:rsidR="002F6C4F" w:rsidRPr="00984DA2">
        <w:rPr>
          <w:rFonts w:cstheme="minorHAnsi"/>
          <w:color w:val="222222"/>
          <w:sz w:val="20"/>
          <w:szCs w:val="20"/>
        </w:rPr>
        <w:t>(&gt; 0500 m</w:t>
      </w:r>
      <w:r w:rsidRPr="00984DA2">
        <w:rPr>
          <w:rFonts w:cstheme="minorHAnsi"/>
          <w:color w:val="222222"/>
          <w:sz w:val="20"/>
          <w:szCs w:val="20"/>
        </w:rPr>
        <w:t xml:space="preserve">L) occurs; ensure others are aware of the spill. Avoid breathing fumes. </w:t>
      </w:r>
      <w:r w:rsidRPr="00984DA2">
        <w:rPr>
          <w:rFonts w:cstheme="minorHAnsi"/>
          <w:sz w:val="20"/>
          <w:szCs w:val="20"/>
        </w:rPr>
        <w:t xml:space="preserve">During normal business hours (Monday – Friday, 8 AM – 5 PM), call EH&amp;S </w:t>
      </w:r>
      <w:proofErr w:type="gramStart"/>
      <w:r w:rsidRPr="00984DA2">
        <w:rPr>
          <w:rFonts w:cstheme="minorHAnsi"/>
          <w:sz w:val="20"/>
          <w:szCs w:val="20"/>
        </w:rPr>
        <w:t>at</w:t>
      </w:r>
      <w:proofErr w:type="gramEnd"/>
      <w:r w:rsidRPr="00984DA2">
        <w:rPr>
          <w:rFonts w:cstheme="minorHAnsi"/>
          <w:sz w:val="20"/>
          <w:szCs w:val="20"/>
        </w:rPr>
        <w:t xml:space="preserve"> 206.543.0467 for further assistance. If it is after hours, call 911 for further assistance. If possible, confine the spill to a small area using a spill kit or absorbent material. Keep others from entering contaminated </w:t>
      </w:r>
      <w:proofErr w:type="gramStart"/>
      <w:r w:rsidRPr="00984DA2">
        <w:rPr>
          <w:rFonts w:cstheme="minorHAnsi"/>
          <w:sz w:val="20"/>
          <w:szCs w:val="20"/>
        </w:rPr>
        <w:t>area</w:t>
      </w:r>
      <w:proofErr w:type="gramEnd"/>
      <w:r w:rsidRPr="00984DA2">
        <w:rPr>
          <w:rFonts w:cstheme="minorHAnsi"/>
          <w:sz w:val="20"/>
          <w:szCs w:val="20"/>
        </w:rPr>
        <w:t xml:space="preserve"> (e.g., use caution tape, barriers, etc.).</w:t>
      </w:r>
    </w:p>
    <w:p w14:paraId="6ECE4FBB" w14:textId="05DB8689" w:rsidR="000B49AD" w:rsidRPr="00984DA2" w:rsidRDefault="000B49AD" w:rsidP="009238E7">
      <w:pPr>
        <w:tabs>
          <w:tab w:val="left" w:pos="432"/>
          <w:tab w:val="left" w:pos="720"/>
          <w:tab w:val="center" w:pos="4680"/>
          <w:tab w:val="right" w:pos="9360"/>
        </w:tabs>
        <w:spacing w:before="120" w:after="120" w:line="288" w:lineRule="auto"/>
        <w:rPr>
          <w:rFonts w:cstheme="minorHAnsi"/>
          <w:b/>
          <w:sz w:val="20"/>
          <w:szCs w:val="20"/>
        </w:rPr>
      </w:pPr>
      <w:r w:rsidRPr="00984DA2">
        <w:rPr>
          <w:rFonts w:cstheme="minorHAnsi"/>
          <w:b/>
          <w:sz w:val="20"/>
          <w:szCs w:val="20"/>
        </w:rPr>
        <w:t xml:space="preserve">Spill procedures for </w:t>
      </w:r>
      <w:r w:rsidR="001C044D" w:rsidRPr="00984DA2">
        <w:rPr>
          <w:rFonts w:cstheme="minorHAnsi"/>
          <w:b/>
          <w:sz w:val="20"/>
          <w:szCs w:val="20"/>
        </w:rPr>
        <w:t>small spills (&lt;</w:t>
      </w:r>
      <w:r w:rsidR="002F6C4F" w:rsidRPr="00984DA2">
        <w:rPr>
          <w:rFonts w:cstheme="minorHAnsi"/>
          <w:b/>
          <w:sz w:val="20"/>
          <w:szCs w:val="20"/>
        </w:rPr>
        <w:t>500 mL</w:t>
      </w:r>
      <w:r w:rsidR="001C044D" w:rsidRPr="00984DA2">
        <w:rPr>
          <w:rFonts w:cstheme="minorHAnsi"/>
          <w:b/>
          <w:sz w:val="20"/>
          <w:szCs w:val="20"/>
        </w:rPr>
        <w:t>)</w:t>
      </w:r>
      <w:r w:rsidRPr="00984DA2">
        <w:rPr>
          <w:rFonts w:cstheme="minorHAnsi"/>
          <w:b/>
          <w:sz w:val="20"/>
          <w:szCs w:val="20"/>
        </w:rPr>
        <w:t xml:space="preserve"> within the fume hood:</w:t>
      </w:r>
    </w:p>
    <w:p w14:paraId="23323483" w14:textId="2CDC869C" w:rsidR="009238E7" w:rsidRPr="00984DA2" w:rsidRDefault="000B49AD" w:rsidP="00645DD3">
      <w:pPr>
        <w:pStyle w:val="Header"/>
        <w:tabs>
          <w:tab w:val="left" w:pos="432"/>
          <w:tab w:val="left" w:pos="720"/>
        </w:tabs>
        <w:spacing w:before="120" w:after="120" w:line="288" w:lineRule="auto"/>
        <w:rPr>
          <w:rFonts w:cstheme="minorHAnsi"/>
          <w:sz w:val="20"/>
          <w:szCs w:val="20"/>
        </w:rPr>
      </w:pPr>
      <w:r w:rsidRPr="00984DA2">
        <w:rPr>
          <w:rFonts w:cstheme="minorHAnsi"/>
          <w:sz w:val="20"/>
          <w:szCs w:val="20"/>
        </w:rPr>
        <w:t>T</w:t>
      </w:r>
      <w:r w:rsidR="009238E7" w:rsidRPr="00984DA2">
        <w:rPr>
          <w:rFonts w:cstheme="minorHAnsi"/>
          <w:sz w:val="20"/>
          <w:szCs w:val="20"/>
        </w:rPr>
        <w:t>rained personnel must clean up immediately using appropriate personal protective equipment listed above and clean-up material for chemical spilled.</w:t>
      </w:r>
      <w:r w:rsidR="006542AD" w:rsidRPr="00984DA2">
        <w:rPr>
          <w:rFonts w:cstheme="minorHAnsi"/>
          <w:sz w:val="20"/>
          <w:szCs w:val="20"/>
        </w:rPr>
        <w:t xml:space="preserve"> All other </w:t>
      </w:r>
      <w:proofErr w:type="gramStart"/>
      <w:r w:rsidR="006542AD" w:rsidRPr="00984DA2">
        <w:rPr>
          <w:rFonts w:cstheme="minorHAnsi"/>
          <w:sz w:val="20"/>
          <w:szCs w:val="20"/>
        </w:rPr>
        <w:t>persons</w:t>
      </w:r>
      <w:proofErr w:type="gramEnd"/>
      <w:r w:rsidR="006542AD" w:rsidRPr="00984DA2">
        <w:rPr>
          <w:rFonts w:cstheme="minorHAnsi"/>
          <w:sz w:val="20"/>
          <w:szCs w:val="20"/>
        </w:rPr>
        <w:t xml:space="preserve"> should leave the area.</w:t>
      </w:r>
      <w:r w:rsidR="009238E7" w:rsidRPr="00984DA2">
        <w:rPr>
          <w:rFonts w:cstheme="minorHAnsi"/>
          <w:sz w:val="20"/>
          <w:szCs w:val="20"/>
        </w:rPr>
        <w:t xml:space="preserve"> </w:t>
      </w:r>
      <w:r w:rsidR="007572ED" w:rsidRPr="00984DA2">
        <w:rPr>
          <w:rFonts w:cstheme="minorHAnsi"/>
          <w:sz w:val="20"/>
          <w:szCs w:val="20"/>
        </w:rPr>
        <w:t xml:space="preserve">Prevent the spread of the Aqua Regia spill by encircling it with a layer of suitable </w:t>
      </w:r>
      <w:r w:rsidR="009162EA" w:rsidRPr="00984DA2">
        <w:rPr>
          <w:rFonts w:cstheme="minorHAnsi"/>
          <w:sz w:val="20"/>
          <w:szCs w:val="20"/>
        </w:rPr>
        <w:t xml:space="preserve">inert sorbent </w:t>
      </w:r>
      <w:r w:rsidR="007572ED" w:rsidRPr="00984DA2">
        <w:rPr>
          <w:rFonts w:cstheme="minorHAnsi"/>
          <w:sz w:val="20"/>
          <w:szCs w:val="20"/>
        </w:rPr>
        <w:t xml:space="preserve">material.  Slowly and carefully neutralize the remaining Aqua Regia </w:t>
      </w:r>
      <w:r w:rsidR="009162EA" w:rsidRPr="00984DA2">
        <w:rPr>
          <w:rFonts w:cstheme="minorHAnsi"/>
          <w:sz w:val="20"/>
          <w:szCs w:val="20"/>
        </w:rPr>
        <w:t xml:space="preserve">and sorbent material </w:t>
      </w:r>
      <w:r w:rsidR="007572ED" w:rsidRPr="00984DA2">
        <w:rPr>
          <w:rFonts w:cstheme="minorHAnsi"/>
          <w:sz w:val="20"/>
          <w:szCs w:val="20"/>
        </w:rPr>
        <w:t xml:space="preserve">with a dilute solution of sodium carbonate and </w:t>
      </w:r>
      <w:r w:rsidR="00C0442F" w:rsidRPr="00984DA2">
        <w:rPr>
          <w:rFonts w:cstheme="minorHAnsi"/>
          <w:sz w:val="20"/>
          <w:szCs w:val="20"/>
        </w:rPr>
        <w:t xml:space="preserve">inert </w:t>
      </w:r>
      <w:r w:rsidR="007572ED" w:rsidRPr="00984DA2">
        <w:rPr>
          <w:rFonts w:cstheme="minorHAnsi"/>
          <w:sz w:val="20"/>
          <w:szCs w:val="20"/>
        </w:rPr>
        <w:t xml:space="preserve">sorbent material. </w:t>
      </w:r>
      <w:r w:rsidR="00645DD3" w:rsidRPr="00984DA2">
        <w:rPr>
          <w:rFonts w:cstheme="minorHAnsi"/>
          <w:sz w:val="20"/>
          <w:szCs w:val="20"/>
        </w:rPr>
        <w:t xml:space="preserve">Do not absorb the spill without neutralizing first. </w:t>
      </w:r>
      <w:r w:rsidR="007572ED" w:rsidRPr="00984DA2">
        <w:rPr>
          <w:rFonts w:cstheme="minorHAnsi"/>
          <w:sz w:val="20"/>
          <w:szCs w:val="20"/>
        </w:rPr>
        <w:t>Collect spill cleanup materials, d</w:t>
      </w:r>
      <w:r w:rsidR="009238E7" w:rsidRPr="00984DA2">
        <w:rPr>
          <w:rFonts w:cstheme="minorHAnsi"/>
          <w:sz w:val="20"/>
          <w:szCs w:val="20"/>
        </w:rPr>
        <w:t xml:space="preserve">ouble </w:t>
      </w:r>
      <w:proofErr w:type="gramStart"/>
      <w:r w:rsidR="009238E7" w:rsidRPr="00984DA2">
        <w:rPr>
          <w:rFonts w:cstheme="minorHAnsi"/>
          <w:sz w:val="20"/>
          <w:szCs w:val="20"/>
        </w:rPr>
        <w:t>bag</w:t>
      </w:r>
      <w:proofErr w:type="gramEnd"/>
      <w:r w:rsidR="009238E7" w:rsidRPr="00984DA2">
        <w:rPr>
          <w:rFonts w:cstheme="minorHAnsi"/>
          <w:sz w:val="20"/>
          <w:szCs w:val="20"/>
        </w:rPr>
        <w:t xml:space="preserve"> and securely fasten spill </w:t>
      </w:r>
      <w:r w:rsidR="00620447" w:rsidRPr="00984DA2">
        <w:rPr>
          <w:rFonts w:cstheme="minorHAnsi"/>
          <w:sz w:val="20"/>
          <w:szCs w:val="20"/>
        </w:rPr>
        <w:t>materials.</w:t>
      </w:r>
      <w:r w:rsidR="004F0CFE" w:rsidRPr="00984DA2">
        <w:rPr>
          <w:rFonts w:cstheme="minorHAnsi"/>
          <w:sz w:val="20"/>
          <w:szCs w:val="20"/>
        </w:rPr>
        <w:t xml:space="preserve"> </w:t>
      </w:r>
      <w:r w:rsidR="00620447" w:rsidRPr="00984DA2">
        <w:rPr>
          <w:rFonts w:cstheme="minorHAnsi"/>
          <w:sz w:val="20"/>
          <w:szCs w:val="20"/>
        </w:rPr>
        <w:t xml:space="preserve"> Label with a </w:t>
      </w:r>
      <w:r w:rsidR="009238E7" w:rsidRPr="00984DA2">
        <w:rPr>
          <w:rFonts w:cstheme="minorHAnsi"/>
          <w:sz w:val="20"/>
          <w:szCs w:val="20"/>
        </w:rPr>
        <w:t>hazardous waste</w:t>
      </w:r>
      <w:r w:rsidR="00620447" w:rsidRPr="00984DA2">
        <w:rPr>
          <w:rFonts w:cstheme="minorHAnsi"/>
          <w:sz w:val="20"/>
          <w:szCs w:val="20"/>
        </w:rPr>
        <w:t xml:space="preserve"> label that reads “Aqua Regia spill debris</w:t>
      </w:r>
      <w:r w:rsidR="00865E9C" w:rsidRPr="00984DA2">
        <w:rPr>
          <w:rFonts w:cstheme="minorHAnsi"/>
          <w:sz w:val="20"/>
          <w:szCs w:val="20"/>
        </w:rPr>
        <w:t>, contains nitric acid and hydrochloric acid</w:t>
      </w:r>
      <w:r w:rsidR="00620447" w:rsidRPr="00984DA2">
        <w:rPr>
          <w:rFonts w:cstheme="minorHAnsi"/>
          <w:sz w:val="20"/>
          <w:szCs w:val="20"/>
        </w:rPr>
        <w:t>.”</w:t>
      </w:r>
      <w:r w:rsidR="00C0442F" w:rsidRPr="00984DA2">
        <w:rPr>
          <w:rFonts w:cstheme="minorHAnsi"/>
          <w:sz w:val="20"/>
          <w:szCs w:val="20"/>
        </w:rPr>
        <w:t xml:space="preserve"> C</w:t>
      </w:r>
      <w:r w:rsidR="006542AD" w:rsidRPr="00984DA2">
        <w:rPr>
          <w:rFonts w:cstheme="minorHAnsi"/>
          <w:sz w:val="20"/>
          <w:szCs w:val="20"/>
        </w:rPr>
        <w:t xml:space="preserve">omplete either </w:t>
      </w:r>
      <w:r w:rsidR="006542AD" w:rsidRPr="00984DA2">
        <w:rPr>
          <w:rFonts w:eastAsia="Times New Roman" w:cstheme="minorHAnsi"/>
          <w:sz w:val="20"/>
          <w:szCs w:val="20"/>
        </w:rPr>
        <w:t xml:space="preserve">an Online Chemical Waste Collection Request or a Chemical Collection Request </w:t>
      </w:r>
      <w:r w:rsidR="006542AD" w:rsidRPr="00984DA2">
        <w:rPr>
          <w:rFonts w:cstheme="minorHAnsi"/>
          <w:sz w:val="20"/>
          <w:szCs w:val="20"/>
        </w:rPr>
        <w:t>F</w:t>
      </w:r>
      <w:r w:rsidR="006542AD" w:rsidRPr="00984DA2">
        <w:rPr>
          <w:rFonts w:eastAsia="Times New Roman" w:cstheme="minorHAnsi"/>
          <w:sz w:val="20"/>
          <w:szCs w:val="20"/>
        </w:rPr>
        <w:t>orm</w:t>
      </w:r>
      <w:r w:rsidR="006542AD" w:rsidRPr="00984DA2">
        <w:rPr>
          <w:rFonts w:cstheme="minorHAnsi"/>
          <w:sz w:val="20"/>
          <w:szCs w:val="20"/>
        </w:rPr>
        <w:t xml:space="preserve"> found on the </w:t>
      </w:r>
      <w:hyperlink r:id="rId14" w:history="1">
        <w:r w:rsidR="006542AD" w:rsidRPr="00984DA2">
          <w:rPr>
            <w:rStyle w:val="Hyperlink"/>
            <w:rFonts w:cstheme="minorHAnsi"/>
            <w:sz w:val="20"/>
          </w:rPr>
          <w:t>EH&amp;S website</w:t>
        </w:r>
      </w:hyperlink>
      <w:r w:rsidR="006542AD" w:rsidRPr="00984DA2">
        <w:rPr>
          <w:rFonts w:cstheme="minorHAnsi"/>
          <w:sz w:val="20"/>
          <w:szCs w:val="20"/>
        </w:rPr>
        <w:t xml:space="preserve">. Email the form to </w:t>
      </w:r>
      <w:hyperlink r:id="rId15" w:history="1">
        <w:r w:rsidR="006542AD" w:rsidRPr="00984DA2">
          <w:rPr>
            <w:rStyle w:val="Hyperlink"/>
            <w:rFonts w:cstheme="minorHAnsi"/>
            <w:sz w:val="20"/>
          </w:rPr>
          <w:t>chmwaste@uw.edu</w:t>
        </w:r>
      </w:hyperlink>
    </w:p>
    <w:p w14:paraId="0E282460" w14:textId="0C632A09" w:rsidR="006542AD" w:rsidRPr="00984DA2" w:rsidRDefault="006542AD" w:rsidP="00EF4E17">
      <w:pPr>
        <w:pStyle w:val="Header"/>
        <w:tabs>
          <w:tab w:val="left" w:pos="432"/>
          <w:tab w:val="left" w:pos="720"/>
        </w:tabs>
        <w:spacing w:before="120" w:after="120" w:line="288" w:lineRule="auto"/>
        <w:rPr>
          <w:rFonts w:cstheme="minorHAnsi"/>
          <w:sz w:val="20"/>
          <w:szCs w:val="20"/>
        </w:rPr>
      </w:pPr>
      <w:r w:rsidRPr="00984DA2">
        <w:rPr>
          <w:rFonts w:cstheme="minorHAnsi"/>
          <w:sz w:val="20"/>
          <w:szCs w:val="20"/>
        </w:rPr>
        <w:t>Clean the spill area thoroughly with detergent solution followed by clean water.</w:t>
      </w:r>
      <w:r w:rsidR="009162EA" w:rsidRPr="00984DA2">
        <w:rPr>
          <w:rFonts w:cstheme="minorHAnsi"/>
          <w:sz w:val="20"/>
          <w:szCs w:val="20"/>
        </w:rPr>
        <w:t xml:space="preserve"> </w:t>
      </w:r>
      <w:r w:rsidRPr="00984DA2">
        <w:rPr>
          <w:rFonts w:cstheme="minorHAnsi"/>
          <w:sz w:val="20"/>
          <w:szCs w:val="20"/>
        </w:rPr>
        <w:t xml:space="preserve">If spill is extensive within the containment, clean all interior surfaces after completion of the spill cleanup. </w:t>
      </w:r>
    </w:p>
    <w:p w14:paraId="67F67598" w14:textId="4BE10891" w:rsidR="006A021E" w:rsidRPr="00984DA2" w:rsidRDefault="006A021E" w:rsidP="006A021E">
      <w:pPr>
        <w:tabs>
          <w:tab w:val="left" w:pos="432"/>
          <w:tab w:val="left" w:pos="720"/>
          <w:tab w:val="center" w:pos="4680"/>
          <w:tab w:val="right" w:pos="9360"/>
        </w:tabs>
        <w:spacing w:before="120" w:after="120" w:line="288" w:lineRule="auto"/>
        <w:rPr>
          <w:rFonts w:cstheme="minorHAnsi"/>
          <w:b/>
          <w:sz w:val="20"/>
          <w:szCs w:val="20"/>
        </w:rPr>
      </w:pPr>
      <w:r w:rsidRPr="00984DA2">
        <w:rPr>
          <w:rFonts w:cstheme="minorHAnsi"/>
          <w:b/>
          <w:sz w:val="20"/>
          <w:szCs w:val="20"/>
        </w:rPr>
        <w:t xml:space="preserve">Spill procedures for </w:t>
      </w:r>
      <w:r w:rsidR="001C044D" w:rsidRPr="00984DA2">
        <w:rPr>
          <w:rFonts w:cstheme="minorHAnsi"/>
          <w:b/>
          <w:sz w:val="20"/>
          <w:szCs w:val="20"/>
        </w:rPr>
        <w:t xml:space="preserve">large </w:t>
      </w:r>
      <w:r w:rsidRPr="00984DA2">
        <w:rPr>
          <w:rFonts w:cstheme="minorHAnsi"/>
          <w:b/>
          <w:sz w:val="20"/>
          <w:szCs w:val="20"/>
        </w:rPr>
        <w:t xml:space="preserve">spills </w:t>
      </w:r>
      <w:r w:rsidR="001C044D" w:rsidRPr="00984DA2">
        <w:rPr>
          <w:rFonts w:cstheme="minorHAnsi"/>
          <w:b/>
          <w:sz w:val="20"/>
          <w:szCs w:val="20"/>
        </w:rPr>
        <w:t>(&gt;</w:t>
      </w:r>
      <w:r w:rsidR="002F6C4F" w:rsidRPr="00984DA2">
        <w:rPr>
          <w:rFonts w:cstheme="minorHAnsi"/>
          <w:b/>
          <w:sz w:val="20"/>
          <w:szCs w:val="20"/>
        </w:rPr>
        <w:t>500 mL</w:t>
      </w:r>
      <w:r w:rsidR="001C044D" w:rsidRPr="00984DA2">
        <w:rPr>
          <w:rFonts w:cstheme="minorHAnsi"/>
          <w:b/>
          <w:sz w:val="20"/>
          <w:szCs w:val="20"/>
        </w:rPr>
        <w:t>)</w:t>
      </w:r>
      <w:r w:rsidR="002F6C4F" w:rsidRPr="00984DA2">
        <w:rPr>
          <w:rFonts w:cstheme="minorHAnsi"/>
          <w:b/>
          <w:sz w:val="20"/>
          <w:szCs w:val="20"/>
        </w:rPr>
        <w:t xml:space="preserve"> </w:t>
      </w:r>
      <w:r w:rsidRPr="00984DA2">
        <w:rPr>
          <w:rFonts w:cstheme="minorHAnsi"/>
          <w:b/>
          <w:sz w:val="20"/>
          <w:szCs w:val="20"/>
        </w:rPr>
        <w:t>or any amount outside of the fume hood:</w:t>
      </w:r>
    </w:p>
    <w:p w14:paraId="182B08F2" w14:textId="77777777" w:rsidR="006A021E" w:rsidRPr="00984DA2" w:rsidRDefault="006A021E" w:rsidP="006A021E">
      <w:pPr>
        <w:tabs>
          <w:tab w:val="left" w:pos="432"/>
          <w:tab w:val="left" w:pos="720"/>
          <w:tab w:val="center" w:pos="4680"/>
          <w:tab w:val="right" w:pos="9360"/>
        </w:tabs>
        <w:spacing w:before="120" w:after="120" w:line="288" w:lineRule="auto"/>
        <w:rPr>
          <w:rFonts w:cstheme="minorHAnsi"/>
          <w:sz w:val="20"/>
          <w:szCs w:val="20"/>
        </w:rPr>
      </w:pPr>
      <w:r w:rsidRPr="00984DA2">
        <w:rPr>
          <w:rFonts w:cstheme="minorHAnsi"/>
          <w:sz w:val="20"/>
          <w:szCs w:val="20"/>
        </w:rPr>
        <w:lastRenderedPageBreak/>
        <w:t xml:space="preserve">Given the acute toxicity of gases formed by Aqua Regia, no spills outside of a chemical fume hood should be cleaned up by laboratory personnel. </w:t>
      </w:r>
    </w:p>
    <w:p w14:paraId="5D99B2DA" w14:textId="06B9708B" w:rsidR="006A021E" w:rsidRPr="00984DA2" w:rsidRDefault="006A021E" w:rsidP="006A021E">
      <w:pPr>
        <w:pStyle w:val="Header"/>
        <w:tabs>
          <w:tab w:val="left" w:pos="432"/>
          <w:tab w:val="left" w:pos="720"/>
        </w:tabs>
        <w:spacing w:before="120" w:after="120" w:line="288" w:lineRule="auto"/>
        <w:rPr>
          <w:rFonts w:cstheme="minorHAnsi"/>
          <w:sz w:val="20"/>
          <w:szCs w:val="20"/>
        </w:rPr>
      </w:pPr>
      <w:r w:rsidRPr="00984DA2">
        <w:rPr>
          <w:rFonts w:cstheme="minorHAnsi"/>
          <w:color w:val="222222"/>
          <w:sz w:val="20"/>
          <w:szCs w:val="20"/>
        </w:rPr>
        <w:t xml:space="preserve">Immediately evacuate </w:t>
      </w:r>
      <w:proofErr w:type="gramStart"/>
      <w:r w:rsidRPr="00984DA2">
        <w:rPr>
          <w:rFonts w:cstheme="minorHAnsi"/>
          <w:color w:val="222222"/>
          <w:sz w:val="20"/>
          <w:szCs w:val="20"/>
        </w:rPr>
        <w:t>area</w:t>
      </w:r>
      <w:proofErr w:type="gramEnd"/>
      <w:r w:rsidRPr="00984DA2">
        <w:rPr>
          <w:rFonts w:cstheme="minorHAnsi"/>
          <w:color w:val="222222"/>
          <w:sz w:val="20"/>
          <w:szCs w:val="20"/>
        </w:rPr>
        <w:t xml:space="preserve">; ensure others are aware of the spill. Avoid breathing fumes. </w:t>
      </w:r>
      <w:proofErr w:type="gramStart"/>
      <w:r w:rsidRPr="00984DA2">
        <w:rPr>
          <w:rFonts w:cstheme="minorHAnsi"/>
          <w:sz w:val="20"/>
          <w:szCs w:val="20"/>
        </w:rPr>
        <w:t>Attend</w:t>
      </w:r>
      <w:proofErr w:type="gramEnd"/>
      <w:r w:rsidRPr="00984DA2">
        <w:rPr>
          <w:rFonts w:cstheme="minorHAnsi"/>
          <w:sz w:val="20"/>
          <w:szCs w:val="20"/>
        </w:rPr>
        <w:t xml:space="preserve"> to injured or exposed persons using emergency shower or eyewash following procedures listed above under E</w:t>
      </w:r>
      <w:r w:rsidR="00865E9C" w:rsidRPr="00984DA2">
        <w:rPr>
          <w:rFonts w:cstheme="minorHAnsi"/>
          <w:sz w:val="20"/>
          <w:szCs w:val="20"/>
        </w:rPr>
        <w:t xml:space="preserve">xposures. </w:t>
      </w:r>
      <w:r w:rsidRPr="00984DA2">
        <w:rPr>
          <w:rFonts w:cstheme="minorHAnsi"/>
          <w:sz w:val="20"/>
          <w:szCs w:val="20"/>
        </w:rPr>
        <w:t xml:space="preserve">If possible, confine the spill to a small area using a spill kit or absorbent material. Keep others from entering contaminated </w:t>
      </w:r>
      <w:proofErr w:type="gramStart"/>
      <w:r w:rsidRPr="00984DA2">
        <w:rPr>
          <w:rFonts w:cstheme="minorHAnsi"/>
          <w:sz w:val="20"/>
          <w:szCs w:val="20"/>
        </w:rPr>
        <w:t>area</w:t>
      </w:r>
      <w:proofErr w:type="gramEnd"/>
      <w:r w:rsidRPr="00984DA2">
        <w:rPr>
          <w:rFonts w:cstheme="minorHAnsi"/>
          <w:sz w:val="20"/>
          <w:szCs w:val="20"/>
        </w:rPr>
        <w:t xml:space="preserve"> (e.g., use caution tape, barriers, etc.). </w:t>
      </w:r>
    </w:p>
    <w:p w14:paraId="58154221" w14:textId="31E97CAF" w:rsidR="009238E7" w:rsidRPr="00984DA2" w:rsidRDefault="00F6631E" w:rsidP="009238E7">
      <w:pPr>
        <w:tabs>
          <w:tab w:val="left" w:pos="432"/>
          <w:tab w:val="left" w:pos="720"/>
          <w:tab w:val="center" w:pos="4680"/>
          <w:tab w:val="right" w:pos="9360"/>
        </w:tabs>
        <w:spacing w:before="120" w:after="120" w:line="288" w:lineRule="auto"/>
        <w:rPr>
          <w:rFonts w:cstheme="minorHAnsi"/>
          <w:sz w:val="20"/>
          <w:szCs w:val="20"/>
        </w:rPr>
      </w:pPr>
      <w:r w:rsidRPr="00984DA2">
        <w:rPr>
          <w:rFonts w:cstheme="minorHAnsi"/>
          <w:sz w:val="20"/>
          <w:szCs w:val="20"/>
        </w:rPr>
        <w:t xml:space="preserve">As soon as possible, report the spill in a safe area by notifying </w:t>
      </w:r>
      <w:r w:rsidR="009238E7" w:rsidRPr="00984DA2">
        <w:rPr>
          <w:rFonts w:cstheme="minorHAnsi"/>
          <w:sz w:val="20"/>
          <w:szCs w:val="20"/>
        </w:rPr>
        <w:t>EH&amp;S at 206.543.0467 for further assistance during normal business hours (Monday – Friday, 8 AM – 5 PM). If it is after hours, call 911 for further assistance.</w:t>
      </w:r>
      <w:r w:rsidR="007572ED" w:rsidRPr="00984DA2">
        <w:rPr>
          <w:rFonts w:cstheme="minorHAnsi"/>
          <w:sz w:val="20"/>
          <w:szCs w:val="20"/>
        </w:rPr>
        <w:t xml:space="preserve"> </w:t>
      </w:r>
      <w:r w:rsidRPr="00984DA2">
        <w:rPr>
          <w:rFonts w:cstheme="minorHAnsi"/>
          <w:sz w:val="20"/>
          <w:szCs w:val="20"/>
        </w:rPr>
        <w:t xml:space="preserve">Tell them that a spill has occurred, and you need help managing the spill. EH&amp;S can arrange for a spill cleanup contractor. Notify Supervisor. </w:t>
      </w:r>
    </w:p>
    <w:p w14:paraId="7AB9F7FD" w14:textId="77777777" w:rsidR="00A04115" w:rsidRPr="00984DA2" w:rsidRDefault="00A04115" w:rsidP="00A04115">
      <w:pPr>
        <w:pStyle w:val="Header"/>
        <w:tabs>
          <w:tab w:val="left" w:pos="432"/>
          <w:tab w:val="left" w:pos="720"/>
        </w:tabs>
        <w:spacing w:before="120" w:after="120"/>
        <w:rPr>
          <w:rFonts w:cstheme="minorHAnsi"/>
          <w:sz w:val="20"/>
          <w:szCs w:val="20"/>
        </w:rPr>
      </w:pPr>
      <w:r w:rsidRPr="00984DA2">
        <w:rPr>
          <w:rFonts w:cstheme="minorHAnsi"/>
          <w:sz w:val="20"/>
          <w:szCs w:val="20"/>
        </w:rPr>
        <w:t xml:space="preserve">Be prepared to provide the following information:  </w:t>
      </w:r>
    </w:p>
    <w:p w14:paraId="4B6BA6FC" w14:textId="77777777" w:rsidR="00A04115" w:rsidRPr="00984DA2" w:rsidRDefault="00A04115" w:rsidP="00A04115">
      <w:pPr>
        <w:pStyle w:val="Header"/>
        <w:numPr>
          <w:ilvl w:val="0"/>
          <w:numId w:val="40"/>
        </w:numPr>
        <w:tabs>
          <w:tab w:val="left" w:pos="432"/>
          <w:tab w:val="left" w:pos="720"/>
        </w:tabs>
        <w:spacing w:before="120" w:after="120"/>
        <w:rPr>
          <w:rFonts w:cstheme="minorHAnsi"/>
          <w:sz w:val="20"/>
          <w:szCs w:val="20"/>
        </w:rPr>
      </w:pPr>
      <w:r w:rsidRPr="00984DA2">
        <w:rPr>
          <w:rFonts w:cstheme="minorHAnsi"/>
          <w:sz w:val="20"/>
          <w:szCs w:val="20"/>
        </w:rPr>
        <w:t xml:space="preserve">Name and phone number of knowledgeable person that can be </w:t>
      </w:r>
      <w:proofErr w:type="gramStart"/>
      <w:r w:rsidRPr="00984DA2">
        <w:rPr>
          <w:rFonts w:cstheme="minorHAnsi"/>
          <w:sz w:val="20"/>
          <w:szCs w:val="20"/>
        </w:rPr>
        <w:t>contacted</w:t>
      </w:r>
      <w:proofErr w:type="gramEnd"/>
      <w:r w:rsidRPr="00984DA2">
        <w:rPr>
          <w:rFonts w:cstheme="minorHAnsi"/>
          <w:sz w:val="20"/>
          <w:szCs w:val="20"/>
        </w:rPr>
        <w:t xml:space="preserve"> </w:t>
      </w:r>
    </w:p>
    <w:p w14:paraId="7BF1F7F8" w14:textId="77777777" w:rsidR="00A04115" w:rsidRPr="00984DA2" w:rsidRDefault="00A04115" w:rsidP="00A04115">
      <w:pPr>
        <w:pStyle w:val="Header"/>
        <w:numPr>
          <w:ilvl w:val="0"/>
          <w:numId w:val="40"/>
        </w:numPr>
        <w:tabs>
          <w:tab w:val="left" w:pos="432"/>
          <w:tab w:val="left" w:pos="720"/>
        </w:tabs>
        <w:spacing w:before="120" w:after="120"/>
        <w:rPr>
          <w:rFonts w:cstheme="minorHAnsi"/>
          <w:sz w:val="20"/>
          <w:szCs w:val="20"/>
        </w:rPr>
      </w:pPr>
      <w:r w:rsidRPr="00984DA2">
        <w:rPr>
          <w:rFonts w:cstheme="minorHAnsi"/>
          <w:sz w:val="20"/>
          <w:szCs w:val="20"/>
        </w:rPr>
        <w:t xml:space="preserve">Name of chemical spilled, concentration and amount spilled, liquid or solid type </w:t>
      </w:r>
      <w:proofErr w:type="gramStart"/>
      <w:r w:rsidRPr="00984DA2">
        <w:rPr>
          <w:rFonts w:cstheme="minorHAnsi"/>
          <w:sz w:val="20"/>
          <w:szCs w:val="20"/>
        </w:rPr>
        <w:t>spill</w:t>
      </w:r>
      <w:proofErr w:type="gramEnd"/>
    </w:p>
    <w:p w14:paraId="0CC2F0EA" w14:textId="77777777" w:rsidR="00A04115" w:rsidRPr="00984DA2" w:rsidRDefault="00A04115" w:rsidP="00A04115">
      <w:pPr>
        <w:pStyle w:val="Header"/>
        <w:numPr>
          <w:ilvl w:val="0"/>
          <w:numId w:val="40"/>
        </w:numPr>
        <w:tabs>
          <w:tab w:val="left" w:pos="432"/>
          <w:tab w:val="left" w:pos="720"/>
        </w:tabs>
        <w:spacing w:before="120" w:after="120"/>
        <w:rPr>
          <w:rFonts w:cstheme="minorHAnsi"/>
          <w:sz w:val="20"/>
          <w:szCs w:val="20"/>
        </w:rPr>
      </w:pPr>
      <w:r w:rsidRPr="00984DA2">
        <w:rPr>
          <w:rFonts w:cstheme="minorHAnsi"/>
          <w:sz w:val="20"/>
          <w:szCs w:val="20"/>
        </w:rPr>
        <w:t xml:space="preserve">Number of </w:t>
      </w:r>
      <w:proofErr w:type="gramStart"/>
      <w:r w:rsidRPr="00984DA2">
        <w:rPr>
          <w:rFonts w:cstheme="minorHAnsi"/>
          <w:sz w:val="20"/>
          <w:szCs w:val="20"/>
        </w:rPr>
        <w:t>injured, if</w:t>
      </w:r>
      <w:proofErr w:type="gramEnd"/>
      <w:r w:rsidRPr="00984DA2">
        <w:rPr>
          <w:rFonts w:cstheme="minorHAnsi"/>
          <w:sz w:val="20"/>
          <w:szCs w:val="20"/>
        </w:rPr>
        <w:t xml:space="preserve"> any </w:t>
      </w:r>
    </w:p>
    <w:p w14:paraId="2DA0F263" w14:textId="77777777" w:rsidR="00A04115" w:rsidRPr="00984DA2" w:rsidRDefault="00A04115" w:rsidP="00A04115">
      <w:pPr>
        <w:pStyle w:val="Header"/>
        <w:numPr>
          <w:ilvl w:val="0"/>
          <w:numId w:val="40"/>
        </w:numPr>
        <w:tabs>
          <w:tab w:val="left" w:pos="432"/>
          <w:tab w:val="left" w:pos="720"/>
        </w:tabs>
        <w:spacing w:before="120" w:after="120"/>
        <w:rPr>
          <w:rFonts w:cstheme="minorHAnsi"/>
          <w:sz w:val="20"/>
          <w:szCs w:val="20"/>
        </w:rPr>
      </w:pPr>
      <w:r w:rsidRPr="00984DA2">
        <w:rPr>
          <w:rFonts w:cstheme="minorHAnsi"/>
          <w:sz w:val="20"/>
          <w:szCs w:val="20"/>
        </w:rPr>
        <w:t>Location of spill</w:t>
      </w:r>
    </w:p>
    <w:p w14:paraId="4296E333" w14:textId="77C3DD9F" w:rsidR="009238E7" w:rsidRPr="00984DA2" w:rsidRDefault="00F6631E" w:rsidP="009238E7">
      <w:pPr>
        <w:tabs>
          <w:tab w:val="left" w:pos="432"/>
          <w:tab w:val="left" w:pos="720"/>
          <w:tab w:val="center" w:pos="4680"/>
          <w:tab w:val="right" w:pos="9360"/>
        </w:tabs>
        <w:spacing w:before="120" w:after="120" w:line="288" w:lineRule="auto"/>
        <w:rPr>
          <w:rFonts w:cstheme="minorHAnsi"/>
          <w:sz w:val="20"/>
          <w:szCs w:val="20"/>
        </w:rPr>
      </w:pPr>
      <w:r w:rsidRPr="00984DA2">
        <w:rPr>
          <w:rFonts w:cstheme="minorHAnsi"/>
          <w:sz w:val="20"/>
          <w:szCs w:val="20"/>
        </w:rPr>
        <w:t>Report all</w:t>
      </w:r>
      <w:r w:rsidR="009238E7" w:rsidRPr="00984DA2">
        <w:rPr>
          <w:rFonts w:cstheme="minorHAnsi"/>
          <w:sz w:val="20"/>
          <w:szCs w:val="20"/>
        </w:rPr>
        <w:t xml:space="preserve"> spill</w:t>
      </w:r>
      <w:r w:rsidRPr="00984DA2">
        <w:rPr>
          <w:rFonts w:cstheme="minorHAnsi"/>
          <w:sz w:val="20"/>
          <w:szCs w:val="20"/>
        </w:rPr>
        <w:t>s</w:t>
      </w:r>
      <w:r w:rsidR="009238E7" w:rsidRPr="00984DA2">
        <w:rPr>
          <w:rFonts w:cstheme="minorHAnsi"/>
          <w:sz w:val="20"/>
          <w:szCs w:val="20"/>
        </w:rPr>
        <w:t xml:space="preserve"> via the EH&amp;S Online Accident Reporting System (OARS)</w:t>
      </w:r>
      <w:r w:rsidRPr="00984DA2">
        <w:rPr>
          <w:rFonts w:cstheme="minorHAnsi"/>
          <w:sz w:val="20"/>
          <w:szCs w:val="20"/>
        </w:rPr>
        <w:t xml:space="preserve"> within 24 hours (8 hours if serious injury or hospitalization)</w:t>
      </w:r>
      <w:r w:rsidR="009238E7" w:rsidRPr="00984DA2">
        <w:rPr>
          <w:rFonts w:cstheme="minorHAnsi"/>
          <w:sz w:val="20"/>
          <w:szCs w:val="20"/>
        </w:rPr>
        <w:t>.</w:t>
      </w:r>
    </w:p>
    <w:p w14:paraId="61996988" w14:textId="49CB8491" w:rsidR="00D66274" w:rsidRPr="00984DA2" w:rsidRDefault="002F6C4F" w:rsidP="009238E7">
      <w:pPr>
        <w:tabs>
          <w:tab w:val="left" w:pos="-1440"/>
          <w:tab w:val="left" w:pos="-720"/>
          <w:tab w:val="left" w:pos="0"/>
          <w:tab w:val="left" w:pos="1122"/>
          <w:tab w:val="left" w:pos="1440"/>
          <w:tab w:val="left" w:pos="1530"/>
          <w:tab w:val="left" w:pos="2160"/>
        </w:tabs>
        <w:suppressAutoHyphens/>
        <w:spacing w:after="120" w:line="240" w:lineRule="auto"/>
        <w:rPr>
          <w:rFonts w:cstheme="minorHAnsi"/>
        </w:rPr>
      </w:pPr>
      <w:r w:rsidRPr="00984DA2">
        <w:rPr>
          <w:rFonts w:cstheme="minorHAnsi"/>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984DA2">
        <w:rPr>
          <w:rFonts w:cstheme="minorHAnsi"/>
        </w:rPr>
        <w:instrText xml:space="preserve"> FORMTEXT </w:instrText>
      </w:r>
      <w:r w:rsidRPr="00984DA2">
        <w:rPr>
          <w:rFonts w:cstheme="minorHAnsi"/>
        </w:rPr>
      </w:r>
      <w:r w:rsidRPr="00984DA2">
        <w:rPr>
          <w:rFonts w:cstheme="minorHAnsi"/>
        </w:rPr>
        <w:fldChar w:fldCharType="separate"/>
      </w:r>
      <w:r w:rsidRPr="00984DA2">
        <w:rPr>
          <w:rFonts w:cstheme="minorHAnsi"/>
          <w:noProof/>
        </w:rPr>
        <w:t>REQUIRED - Insert descriptions of any specialized spill clean up procedures for materials used in this SOP, including the procedures for corrosive spill cleanup.  Additional details of lab-specific spill cleanup should be provided if applicable.</w:t>
      </w:r>
      <w:r w:rsidRPr="00984DA2">
        <w:rPr>
          <w:rFonts w:cstheme="minorHAnsi"/>
        </w:rPr>
        <w:fldChar w:fldCharType="end"/>
      </w:r>
    </w:p>
    <w:p w14:paraId="4760CC66" w14:textId="08C0517D" w:rsidR="00300641" w:rsidRPr="00984DA2" w:rsidRDefault="002F6C4F" w:rsidP="00DE1BE4">
      <w:pPr>
        <w:tabs>
          <w:tab w:val="left" w:pos="-1440"/>
          <w:tab w:val="left" w:pos="-720"/>
          <w:tab w:val="left" w:pos="0"/>
          <w:tab w:val="left" w:pos="1122"/>
          <w:tab w:val="left" w:pos="1440"/>
          <w:tab w:val="left" w:pos="1530"/>
          <w:tab w:val="left" w:pos="2160"/>
        </w:tabs>
        <w:suppressAutoHyphens/>
        <w:spacing w:after="120" w:line="240" w:lineRule="auto"/>
        <w:rPr>
          <w:rFonts w:cstheme="minorHAnsi"/>
        </w:rPr>
      </w:pPr>
      <w:r w:rsidRPr="00984DA2">
        <w:rPr>
          <w:rFonts w:cstheme="minorHAnsi"/>
        </w:rPr>
        <w:fldChar w:fldCharType="begin">
          <w:ffData>
            <w:name w:val=""/>
            <w:enabled/>
            <w:calcOnExit w:val="0"/>
            <w:textInput>
              <w:default w:val="INSERT IF APPLICABLE - Descriptions of any specialized emergency procedures for locations outside of a UW campus or facility. "/>
            </w:textInput>
          </w:ffData>
        </w:fldChar>
      </w:r>
      <w:r w:rsidRPr="00984DA2">
        <w:rPr>
          <w:rFonts w:cstheme="minorHAnsi"/>
        </w:rPr>
        <w:instrText xml:space="preserve"> FORMTEXT </w:instrText>
      </w:r>
      <w:r w:rsidRPr="00984DA2">
        <w:rPr>
          <w:rFonts w:cstheme="minorHAnsi"/>
        </w:rPr>
      </w:r>
      <w:r w:rsidRPr="00984DA2">
        <w:rPr>
          <w:rFonts w:cstheme="minorHAnsi"/>
        </w:rPr>
        <w:fldChar w:fldCharType="separate"/>
      </w:r>
      <w:r w:rsidRPr="00984DA2">
        <w:rPr>
          <w:rFonts w:cstheme="minorHAnsi"/>
          <w:noProof/>
        </w:rPr>
        <w:t xml:space="preserve">INSERT IF APPLICABLE - Descriptions of any specialized emergency procedures for locations outside of a UW campus or facility. </w:t>
      </w:r>
      <w:r w:rsidRPr="00984DA2">
        <w:rPr>
          <w:rFonts w:cstheme="minorHAnsi"/>
        </w:rPr>
        <w:fldChar w:fldCharType="end"/>
      </w:r>
    </w:p>
    <w:p w14:paraId="165D1811" w14:textId="1F455AA4" w:rsidR="00C406D4" w:rsidRPr="00984DA2" w:rsidRDefault="000E228A" w:rsidP="00301F2E">
      <w:pPr>
        <w:pStyle w:val="Header"/>
        <w:tabs>
          <w:tab w:val="left" w:pos="432"/>
          <w:tab w:val="left" w:pos="720"/>
        </w:tabs>
        <w:spacing w:before="120" w:after="120" w:line="288" w:lineRule="auto"/>
        <w:rPr>
          <w:rFonts w:cstheme="minorHAnsi"/>
          <w:b/>
          <w:sz w:val="24"/>
          <w:szCs w:val="24"/>
        </w:rPr>
      </w:pPr>
      <w:r w:rsidRPr="00984DA2">
        <w:rPr>
          <w:rFonts w:cstheme="minorHAnsi"/>
          <w:b/>
          <w:sz w:val="24"/>
          <w:szCs w:val="24"/>
        </w:rPr>
        <w:t xml:space="preserve">Section </w:t>
      </w:r>
      <w:r w:rsidR="0041092F" w:rsidRPr="00984DA2">
        <w:rPr>
          <w:rFonts w:cstheme="minorHAnsi"/>
          <w:b/>
          <w:sz w:val="24"/>
          <w:szCs w:val="24"/>
        </w:rPr>
        <w:t>6</w:t>
      </w:r>
      <w:r w:rsidRPr="00984DA2">
        <w:rPr>
          <w:rFonts w:cstheme="minorHAnsi"/>
          <w:b/>
          <w:sz w:val="24"/>
          <w:szCs w:val="24"/>
        </w:rPr>
        <w:t xml:space="preserve"> –</w:t>
      </w:r>
      <w:r w:rsidR="00A06BFA" w:rsidRPr="00984DA2">
        <w:rPr>
          <w:rFonts w:cstheme="minorHAnsi"/>
          <w:b/>
          <w:sz w:val="24"/>
          <w:szCs w:val="24"/>
        </w:rPr>
        <w:t xml:space="preserve"> </w:t>
      </w:r>
      <w:r w:rsidR="00C406D4" w:rsidRPr="00984DA2">
        <w:rPr>
          <w:rFonts w:cstheme="minorHAnsi"/>
          <w:b/>
          <w:sz w:val="24"/>
          <w:szCs w:val="24"/>
        </w:rPr>
        <w:t>Waste Disposal Procedure</w:t>
      </w:r>
      <w:r w:rsidR="00A06BFA" w:rsidRPr="00984DA2">
        <w:rPr>
          <w:rFonts w:cstheme="minorHAnsi"/>
          <w:b/>
          <w:sz w:val="24"/>
          <w:szCs w:val="24"/>
        </w:rPr>
        <w:t>s</w:t>
      </w:r>
    </w:p>
    <w:p w14:paraId="697E3BE2" w14:textId="0960813F" w:rsidR="0009537A" w:rsidRPr="00984DA2" w:rsidRDefault="0009537A" w:rsidP="0009537A">
      <w:pPr>
        <w:spacing w:before="120" w:after="120" w:line="288" w:lineRule="auto"/>
        <w:rPr>
          <w:rFonts w:cstheme="minorHAnsi"/>
          <w:sz w:val="20"/>
          <w:szCs w:val="20"/>
        </w:rPr>
      </w:pPr>
      <w:r w:rsidRPr="00984DA2">
        <w:rPr>
          <w:rFonts w:eastAsia="Times New Roman" w:cstheme="minorHAnsi"/>
          <w:sz w:val="20"/>
          <w:szCs w:val="20"/>
        </w:rPr>
        <w:t>Double bag all spill waste in plastic bags labeled with a hazardous waste label that reads "</w:t>
      </w:r>
      <w:r w:rsidRPr="00984DA2">
        <w:rPr>
          <w:rFonts w:cstheme="minorHAnsi"/>
          <w:sz w:val="20"/>
          <w:szCs w:val="20"/>
        </w:rPr>
        <w:t>Aqua Regia</w:t>
      </w:r>
      <w:r w:rsidRPr="00984DA2">
        <w:rPr>
          <w:rFonts w:eastAsia="Times New Roman" w:cstheme="minorHAnsi"/>
          <w:sz w:val="20"/>
          <w:szCs w:val="20"/>
        </w:rPr>
        <w:t xml:space="preserve"> spill debris.” Complete either an </w:t>
      </w:r>
      <w:hyperlink r:id="rId16" w:history="1">
        <w:r w:rsidRPr="00984DA2">
          <w:rPr>
            <w:rFonts w:eastAsia="Times New Roman" w:cstheme="minorHAnsi"/>
            <w:sz w:val="20"/>
            <w:szCs w:val="20"/>
          </w:rPr>
          <w:t>Online Chemical Waste Collection Request</w:t>
        </w:r>
      </w:hyperlink>
      <w:r w:rsidRPr="00984DA2">
        <w:rPr>
          <w:rFonts w:eastAsia="Times New Roman" w:cstheme="minorHAnsi"/>
          <w:sz w:val="20"/>
          <w:szCs w:val="20"/>
        </w:rPr>
        <w:t xml:space="preserve"> or a </w:t>
      </w:r>
      <w:hyperlink r:id="rId17" w:history="1">
        <w:r w:rsidRPr="00984DA2">
          <w:rPr>
            <w:rFonts w:eastAsia="Times New Roman" w:cstheme="minorHAnsi"/>
            <w:sz w:val="20"/>
            <w:szCs w:val="20"/>
          </w:rPr>
          <w:t>Chemical Collection Request Form</w:t>
        </w:r>
      </w:hyperlink>
      <w:r w:rsidRPr="00984DA2">
        <w:rPr>
          <w:rFonts w:eastAsia="Times New Roman" w:cstheme="minorHAnsi"/>
          <w:sz w:val="20"/>
          <w:szCs w:val="20"/>
        </w:rPr>
        <w:t xml:space="preserve"> on the </w:t>
      </w:r>
      <w:hyperlink r:id="rId18" w:history="1">
        <w:r w:rsidRPr="00984DA2">
          <w:rPr>
            <w:rStyle w:val="Hyperlink"/>
            <w:rFonts w:cstheme="minorHAnsi"/>
            <w:color w:val="auto"/>
            <w:sz w:val="20"/>
            <w:szCs w:val="20"/>
          </w:rPr>
          <w:t>EH&amp;S website</w:t>
        </w:r>
      </w:hyperlink>
      <w:r w:rsidRPr="00984DA2">
        <w:rPr>
          <w:rFonts w:eastAsia="Times New Roman" w:cstheme="minorHAnsi"/>
          <w:sz w:val="20"/>
          <w:szCs w:val="20"/>
        </w:rPr>
        <w:t xml:space="preserve">. Email the form to </w:t>
      </w:r>
      <w:hyperlink r:id="rId19" w:history="1">
        <w:r w:rsidRPr="00984DA2">
          <w:rPr>
            <w:rStyle w:val="Hyperlink"/>
            <w:rFonts w:cstheme="minorHAnsi"/>
            <w:color w:val="auto"/>
            <w:sz w:val="20"/>
            <w:szCs w:val="20"/>
          </w:rPr>
          <w:t>chmwaste@uw.edu</w:t>
        </w:r>
      </w:hyperlink>
      <w:r w:rsidR="0024410A" w:rsidRPr="00984DA2">
        <w:rPr>
          <w:rStyle w:val="Hyperlink"/>
          <w:rFonts w:cstheme="minorHAnsi"/>
          <w:color w:val="auto"/>
          <w:sz w:val="20"/>
          <w:szCs w:val="20"/>
        </w:rPr>
        <w:t>.</w:t>
      </w:r>
      <w:r w:rsidRPr="00984DA2">
        <w:rPr>
          <w:rStyle w:val="Hyperlink"/>
          <w:rFonts w:eastAsia="Times New Roman" w:cstheme="minorHAnsi"/>
          <w:color w:val="auto"/>
          <w:sz w:val="20"/>
          <w:szCs w:val="20"/>
          <w:u w:val="none"/>
        </w:rPr>
        <w:t xml:space="preserve"> </w:t>
      </w:r>
      <w:r w:rsidRPr="00984DA2">
        <w:rPr>
          <w:rFonts w:cstheme="minorHAnsi"/>
          <w:sz w:val="20"/>
          <w:szCs w:val="20"/>
        </w:rPr>
        <w:t xml:space="preserve">Store </w:t>
      </w:r>
      <w:r w:rsidR="0024410A" w:rsidRPr="00984DA2">
        <w:rPr>
          <w:rFonts w:cstheme="minorHAnsi"/>
          <w:sz w:val="20"/>
          <w:szCs w:val="20"/>
        </w:rPr>
        <w:t xml:space="preserve">Aqua Regia spill waste as </w:t>
      </w:r>
      <w:r w:rsidRPr="00984DA2">
        <w:rPr>
          <w:rFonts w:cstheme="minorHAnsi"/>
          <w:sz w:val="20"/>
          <w:szCs w:val="20"/>
        </w:rPr>
        <w:t>hazardous waste in a designated area</w:t>
      </w:r>
      <w:r w:rsidR="0024410A" w:rsidRPr="00984DA2">
        <w:rPr>
          <w:rFonts w:cstheme="minorHAnsi"/>
          <w:sz w:val="20"/>
          <w:szCs w:val="20"/>
        </w:rPr>
        <w:t xml:space="preserve"> within a fume hood</w:t>
      </w:r>
      <w:r w:rsidRPr="00984DA2">
        <w:rPr>
          <w:rFonts w:cstheme="minorHAnsi"/>
          <w:sz w:val="20"/>
          <w:szCs w:val="20"/>
        </w:rPr>
        <w:t xml:space="preserve">. Decontaminate equipment and bench tops using soap and water. </w:t>
      </w:r>
    </w:p>
    <w:p w14:paraId="44B57632" w14:textId="6D3132DF" w:rsidR="00D66274" w:rsidRPr="00984DA2" w:rsidRDefault="001C044D" w:rsidP="00DE1BE4">
      <w:pPr>
        <w:tabs>
          <w:tab w:val="left" w:pos="-1440"/>
          <w:tab w:val="left" w:pos="-720"/>
          <w:tab w:val="left" w:pos="0"/>
          <w:tab w:val="left" w:pos="408"/>
          <w:tab w:val="left" w:pos="1122"/>
          <w:tab w:val="left" w:pos="1440"/>
          <w:tab w:val="left" w:pos="1530"/>
          <w:tab w:val="left" w:pos="2160"/>
        </w:tabs>
        <w:suppressAutoHyphens/>
        <w:spacing w:before="120" w:after="120" w:line="288" w:lineRule="auto"/>
        <w:rPr>
          <w:rFonts w:cstheme="minorHAnsi"/>
          <w:sz w:val="20"/>
          <w:szCs w:val="20"/>
        </w:rPr>
      </w:pPr>
      <w:r w:rsidRPr="00984DA2">
        <w:rPr>
          <w:rFonts w:cstheme="minorHAnsi"/>
          <w:sz w:val="20"/>
          <w:szCs w:val="20"/>
        </w:rPr>
        <w:t>DO NOT COMBINE ANY OTHER WASTE SOLUTION WITH AQUA REGIA</w:t>
      </w:r>
      <w:r w:rsidR="00C0442F" w:rsidRPr="00984DA2">
        <w:rPr>
          <w:rFonts w:cstheme="minorHAnsi"/>
          <w:sz w:val="20"/>
          <w:szCs w:val="20"/>
        </w:rPr>
        <w:t>. Mixing Aqua Regia with organic compounds may cause an explosion. Aqua Regia quickly loses its effectiveness due to oxidation of its reactive components. The spent solution should still be considered an oxidizer, and should be stored in a dedicated and properly labeled glass waste bottle with a pressure-vented cap</w:t>
      </w:r>
      <w:r w:rsidR="0024410A" w:rsidRPr="00984DA2">
        <w:rPr>
          <w:rFonts w:cstheme="minorHAnsi"/>
          <w:sz w:val="20"/>
          <w:szCs w:val="20"/>
        </w:rPr>
        <w:t>.</w:t>
      </w:r>
    </w:p>
    <w:p w14:paraId="532FBD4C" w14:textId="069C7D43" w:rsidR="00073C7B" w:rsidRPr="00984DA2" w:rsidRDefault="0009537A" w:rsidP="00DE1BE4">
      <w:pPr>
        <w:tabs>
          <w:tab w:val="left" w:pos="-1440"/>
          <w:tab w:val="left" w:pos="-720"/>
          <w:tab w:val="left" w:pos="0"/>
          <w:tab w:val="left" w:pos="408"/>
          <w:tab w:val="left" w:pos="1122"/>
          <w:tab w:val="left" w:pos="1440"/>
          <w:tab w:val="left" w:pos="1530"/>
          <w:tab w:val="left" w:pos="2160"/>
        </w:tabs>
        <w:suppressAutoHyphens/>
        <w:spacing w:before="120" w:after="120" w:line="288" w:lineRule="auto"/>
        <w:rPr>
          <w:rFonts w:cstheme="minorHAnsi"/>
          <w:sz w:val="20"/>
          <w:szCs w:val="20"/>
        </w:rPr>
      </w:pPr>
      <w:r w:rsidRPr="00984DA2">
        <w:rPr>
          <w:rFonts w:cstheme="minorHAnsi"/>
          <w:sz w:val="20"/>
          <w:szCs w:val="20"/>
        </w:rPr>
        <w:t>All used and e</w:t>
      </w:r>
      <w:r w:rsidR="005877E2" w:rsidRPr="00984DA2">
        <w:rPr>
          <w:rFonts w:cstheme="minorHAnsi"/>
          <w:sz w:val="20"/>
          <w:szCs w:val="20"/>
        </w:rPr>
        <w:t xml:space="preserve">xcess </w:t>
      </w:r>
      <w:r w:rsidR="00F94036" w:rsidRPr="00984DA2">
        <w:rPr>
          <w:rFonts w:cstheme="minorHAnsi"/>
          <w:sz w:val="20"/>
          <w:szCs w:val="20"/>
        </w:rPr>
        <w:t xml:space="preserve">Aqua Regia </w:t>
      </w:r>
      <w:r w:rsidR="002F6C4F" w:rsidRPr="00984DA2">
        <w:rPr>
          <w:rFonts w:cstheme="minorHAnsi"/>
          <w:sz w:val="20"/>
          <w:szCs w:val="20"/>
        </w:rPr>
        <w:t>should</w:t>
      </w:r>
      <w:r w:rsidR="00F94036" w:rsidRPr="00984DA2">
        <w:rPr>
          <w:rFonts w:cstheme="minorHAnsi"/>
          <w:sz w:val="20"/>
          <w:szCs w:val="20"/>
        </w:rPr>
        <w:t xml:space="preserve"> be</w:t>
      </w:r>
      <w:r w:rsidRPr="00984DA2">
        <w:rPr>
          <w:rFonts w:cstheme="minorHAnsi"/>
          <w:sz w:val="20"/>
          <w:szCs w:val="20"/>
        </w:rPr>
        <w:t xml:space="preserve"> </w:t>
      </w:r>
      <w:r w:rsidR="001F1BB8" w:rsidRPr="00984DA2">
        <w:rPr>
          <w:rFonts w:cstheme="minorHAnsi"/>
          <w:sz w:val="20"/>
          <w:szCs w:val="20"/>
        </w:rPr>
        <w:t xml:space="preserve">allowed to cool and cease gas generation before being </w:t>
      </w:r>
      <w:r w:rsidRPr="00984DA2">
        <w:rPr>
          <w:rFonts w:cstheme="minorHAnsi"/>
          <w:sz w:val="20"/>
          <w:szCs w:val="20"/>
        </w:rPr>
        <w:t xml:space="preserve">collected </w:t>
      </w:r>
      <w:r w:rsidR="00814812" w:rsidRPr="00984DA2">
        <w:rPr>
          <w:rFonts w:cstheme="minorHAnsi"/>
          <w:sz w:val="20"/>
          <w:szCs w:val="20"/>
        </w:rPr>
        <w:t>and</w:t>
      </w:r>
      <w:r w:rsidR="002F6C4F" w:rsidRPr="00984DA2">
        <w:rPr>
          <w:rFonts w:cstheme="minorHAnsi"/>
          <w:sz w:val="20"/>
          <w:szCs w:val="20"/>
        </w:rPr>
        <w:t xml:space="preserve"> stored</w:t>
      </w:r>
      <w:r w:rsidR="00F94036" w:rsidRPr="00984DA2">
        <w:rPr>
          <w:rFonts w:cstheme="minorHAnsi"/>
          <w:sz w:val="20"/>
          <w:szCs w:val="20"/>
        </w:rPr>
        <w:t xml:space="preserve"> as hazardous waste</w:t>
      </w:r>
      <w:r w:rsidR="00814812" w:rsidRPr="00984DA2">
        <w:rPr>
          <w:rFonts w:cstheme="minorHAnsi"/>
          <w:sz w:val="20"/>
          <w:szCs w:val="20"/>
        </w:rPr>
        <w:t xml:space="preserve"> </w:t>
      </w:r>
      <w:r w:rsidR="002F6C4F" w:rsidRPr="00984DA2">
        <w:rPr>
          <w:rFonts w:cstheme="minorHAnsi"/>
          <w:sz w:val="20"/>
          <w:szCs w:val="20"/>
        </w:rPr>
        <w:t>using the procedure described below</w:t>
      </w:r>
      <w:r w:rsidRPr="00984DA2">
        <w:rPr>
          <w:rFonts w:cstheme="minorHAnsi"/>
          <w:sz w:val="20"/>
          <w:szCs w:val="20"/>
        </w:rPr>
        <w:t>.</w:t>
      </w:r>
    </w:p>
    <w:p w14:paraId="38A7E937" w14:textId="4464BEC6" w:rsidR="0009537A" w:rsidRPr="00984DA2" w:rsidRDefault="001F1BB8" w:rsidP="00DE1BE4">
      <w:pPr>
        <w:tabs>
          <w:tab w:val="left" w:pos="-1440"/>
          <w:tab w:val="left" w:pos="-720"/>
          <w:tab w:val="left" w:pos="0"/>
          <w:tab w:val="left" w:pos="408"/>
          <w:tab w:val="left" w:pos="1122"/>
          <w:tab w:val="left" w:pos="1440"/>
          <w:tab w:val="left" w:pos="1530"/>
          <w:tab w:val="left" w:pos="2160"/>
        </w:tabs>
        <w:suppressAutoHyphens/>
        <w:spacing w:before="120" w:after="120" w:line="288" w:lineRule="auto"/>
        <w:rPr>
          <w:rFonts w:cstheme="minorHAnsi"/>
          <w:sz w:val="20"/>
          <w:szCs w:val="20"/>
        </w:rPr>
      </w:pPr>
      <w:r w:rsidRPr="00984DA2">
        <w:rPr>
          <w:rFonts w:cstheme="minorHAnsi"/>
          <w:sz w:val="20"/>
          <w:szCs w:val="20"/>
        </w:rPr>
        <w:t xml:space="preserve">Avoid having excess unused solution. </w:t>
      </w:r>
      <w:r w:rsidR="0009537A" w:rsidRPr="00984DA2">
        <w:rPr>
          <w:rFonts w:cstheme="minorHAnsi"/>
          <w:sz w:val="20"/>
          <w:szCs w:val="20"/>
        </w:rPr>
        <w:t>If any exc</w:t>
      </w:r>
      <w:r w:rsidR="00073C7B" w:rsidRPr="00984DA2">
        <w:rPr>
          <w:rFonts w:cstheme="minorHAnsi"/>
          <w:sz w:val="20"/>
          <w:szCs w:val="20"/>
        </w:rPr>
        <w:t xml:space="preserve">ess unused Aqua Regia remains at the end of the </w:t>
      </w:r>
      <w:proofErr w:type="gramStart"/>
      <w:r w:rsidR="00073C7B" w:rsidRPr="00984DA2">
        <w:rPr>
          <w:rFonts w:cstheme="minorHAnsi"/>
          <w:sz w:val="20"/>
          <w:szCs w:val="20"/>
        </w:rPr>
        <w:t>work day</w:t>
      </w:r>
      <w:proofErr w:type="gramEnd"/>
      <w:r w:rsidR="0009537A" w:rsidRPr="00984DA2">
        <w:rPr>
          <w:rFonts w:cstheme="minorHAnsi"/>
          <w:sz w:val="20"/>
          <w:szCs w:val="20"/>
        </w:rPr>
        <w:t>, wait for the solution to fully decompose and cool</w:t>
      </w:r>
      <w:r w:rsidR="00F94036" w:rsidRPr="00984DA2">
        <w:rPr>
          <w:rFonts w:cstheme="minorHAnsi"/>
          <w:sz w:val="20"/>
          <w:szCs w:val="20"/>
        </w:rPr>
        <w:t xml:space="preserve"> to ambient </w:t>
      </w:r>
      <w:r w:rsidR="00073C7B" w:rsidRPr="00984DA2">
        <w:rPr>
          <w:rFonts w:cstheme="minorHAnsi"/>
          <w:sz w:val="20"/>
          <w:szCs w:val="20"/>
        </w:rPr>
        <w:t xml:space="preserve">temperature. </w:t>
      </w:r>
      <w:r w:rsidR="00F94036" w:rsidRPr="00984DA2">
        <w:rPr>
          <w:rFonts w:cstheme="minorHAnsi"/>
          <w:sz w:val="20"/>
          <w:szCs w:val="20"/>
        </w:rPr>
        <w:t>Once the</w:t>
      </w:r>
      <w:r w:rsidR="0024410A" w:rsidRPr="00984DA2">
        <w:rPr>
          <w:rFonts w:cstheme="minorHAnsi"/>
          <w:sz w:val="20"/>
          <w:szCs w:val="20"/>
        </w:rPr>
        <w:t xml:space="preserve"> used and excess solutions have</w:t>
      </w:r>
      <w:r w:rsidR="00F94036" w:rsidRPr="00984DA2">
        <w:rPr>
          <w:rFonts w:cstheme="minorHAnsi"/>
          <w:sz w:val="20"/>
          <w:szCs w:val="20"/>
        </w:rPr>
        <w:t xml:space="preserve"> r</w:t>
      </w:r>
      <w:r w:rsidR="0024410A" w:rsidRPr="00984DA2">
        <w:rPr>
          <w:rFonts w:cstheme="minorHAnsi"/>
          <w:sz w:val="20"/>
          <w:szCs w:val="20"/>
        </w:rPr>
        <w:t>eturned to a yellow color and are</w:t>
      </w:r>
      <w:r w:rsidR="00F94036" w:rsidRPr="00984DA2">
        <w:rPr>
          <w:rFonts w:cstheme="minorHAnsi"/>
          <w:sz w:val="20"/>
          <w:szCs w:val="20"/>
        </w:rPr>
        <w:t xml:space="preserve"> no longer evolving any gases, carefully </w:t>
      </w:r>
      <w:r w:rsidR="0009537A" w:rsidRPr="00984DA2">
        <w:rPr>
          <w:rFonts w:cstheme="minorHAnsi"/>
          <w:sz w:val="20"/>
          <w:szCs w:val="20"/>
        </w:rPr>
        <w:t>add to the waste container using the procedure described below.</w:t>
      </w:r>
    </w:p>
    <w:p w14:paraId="0E3EDBFB" w14:textId="1B871D78" w:rsidR="001F1BB8" w:rsidRPr="00984DA2" w:rsidRDefault="00F94036" w:rsidP="001F1BB8">
      <w:pPr>
        <w:spacing w:before="120" w:after="120" w:line="288" w:lineRule="auto"/>
        <w:rPr>
          <w:rFonts w:cstheme="minorHAnsi"/>
          <w:sz w:val="20"/>
          <w:szCs w:val="20"/>
        </w:rPr>
      </w:pPr>
      <w:r w:rsidRPr="00984DA2">
        <w:rPr>
          <w:rFonts w:cstheme="minorHAnsi"/>
          <w:sz w:val="20"/>
          <w:szCs w:val="20"/>
        </w:rPr>
        <w:lastRenderedPageBreak/>
        <w:t xml:space="preserve">Be sure the waste container is a suitable compatible material (e.g., clear glass or a recycled nitric or hydrochloric acid bottle) and has a vented cap or other mechanism to prevent the build-up of pressure.  Initially only add a small amount of the solution to the waste container to ensure there are no residual materials in the container that may cause an adverse reaction, realizing the adverse reaction may take minutes to hours to manifest.  If no reaction is observed, continue to pour slowly.  At least 25% of the </w:t>
      </w:r>
      <w:r w:rsidR="0024410A" w:rsidRPr="00984DA2">
        <w:rPr>
          <w:rFonts w:cstheme="minorHAnsi"/>
          <w:sz w:val="20"/>
          <w:szCs w:val="20"/>
        </w:rPr>
        <w:t xml:space="preserve">waste </w:t>
      </w:r>
      <w:r w:rsidRPr="00984DA2">
        <w:rPr>
          <w:rFonts w:cstheme="minorHAnsi"/>
          <w:sz w:val="20"/>
          <w:szCs w:val="20"/>
        </w:rPr>
        <w:t>co</w:t>
      </w:r>
      <w:r w:rsidR="00073C7B" w:rsidRPr="00984DA2">
        <w:rPr>
          <w:rFonts w:cstheme="minorHAnsi"/>
          <w:sz w:val="20"/>
          <w:szCs w:val="20"/>
        </w:rPr>
        <w:t>ntainer volume should</w:t>
      </w:r>
      <w:r w:rsidRPr="00984DA2">
        <w:rPr>
          <w:rFonts w:cstheme="minorHAnsi"/>
          <w:sz w:val="20"/>
          <w:szCs w:val="20"/>
        </w:rPr>
        <w:t xml:space="preserve"> be left empty.  The container shall be labeled as “Aqua Regia Solution: Corrosive &amp; Oxidizer” in addition to </w:t>
      </w:r>
      <w:r w:rsidR="00073C7B" w:rsidRPr="00984DA2">
        <w:rPr>
          <w:rFonts w:cstheme="minorHAnsi"/>
          <w:sz w:val="20"/>
          <w:szCs w:val="20"/>
        </w:rPr>
        <w:t xml:space="preserve">listing all components (nitric acid, hydrochloric acid, etc.) on </w:t>
      </w:r>
      <w:r w:rsidRPr="00984DA2">
        <w:rPr>
          <w:rFonts w:cstheme="minorHAnsi"/>
          <w:sz w:val="20"/>
          <w:szCs w:val="20"/>
        </w:rPr>
        <w:t>the appr</w:t>
      </w:r>
      <w:r w:rsidR="0024410A" w:rsidRPr="00984DA2">
        <w:rPr>
          <w:rFonts w:cstheme="minorHAnsi"/>
          <w:sz w:val="20"/>
          <w:szCs w:val="20"/>
        </w:rPr>
        <w:t xml:space="preserve">opriate hazardous waste label. </w:t>
      </w:r>
      <w:r w:rsidR="000D0676" w:rsidRPr="00984DA2">
        <w:rPr>
          <w:rFonts w:cstheme="minorHAnsi"/>
          <w:sz w:val="20"/>
          <w:szCs w:val="20"/>
        </w:rPr>
        <w:t xml:space="preserve">A vented cap must be used on the waste container and the container must be stored in a certified fume hood. </w:t>
      </w:r>
      <w:r w:rsidR="001F1BB8" w:rsidRPr="00984DA2">
        <w:rPr>
          <w:rFonts w:cstheme="minorHAnsi"/>
          <w:sz w:val="20"/>
          <w:szCs w:val="20"/>
        </w:rPr>
        <w:t xml:space="preserve">DO NOT STORE AQUA REGIA LONG TERM. </w:t>
      </w:r>
      <w:r w:rsidR="0024410A" w:rsidRPr="00984DA2">
        <w:rPr>
          <w:rFonts w:cstheme="minorHAnsi"/>
          <w:sz w:val="20"/>
          <w:szCs w:val="20"/>
        </w:rPr>
        <w:t>Contact EH&amp;S for pickup of Aqua Regia waste in a timely manner.</w:t>
      </w:r>
      <w:r w:rsidR="001F1BB8" w:rsidRPr="00984DA2">
        <w:rPr>
          <w:rFonts w:cstheme="minorHAnsi"/>
          <w:sz w:val="20"/>
          <w:szCs w:val="20"/>
        </w:rPr>
        <w:t xml:space="preserve"> Note: vented caps will not be returned after collection. </w:t>
      </w:r>
    </w:p>
    <w:p w14:paraId="2CF30505" w14:textId="50C2CB2A" w:rsidR="00F94036" w:rsidRPr="00984DA2" w:rsidRDefault="001F1BB8" w:rsidP="00DE1BE4">
      <w:pPr>
        <w:spacing w:before="120" w:after="120" w:line="288" w:lineRule="auto"/>
        <w:rPr>
          <w:rFonts w:cstheme="minorHAnsi"/>
          <w:sz w:val="20"/>
          <w:szCs w:val="20"/>
        </w:rPr>
      </w:pPr>
      <w:r w:rsidRPr="00984DA2">
        <w:rPr>
          <w:rFonts w:cstheme="minorHAnsi"/>
          <w:sz w:val="20"/>
          <w:szCs w:val="20"/>
        </w:rPr>
        <w:t xml:space="preserve">Upon completion of work with Aqua Regia and/or decontamination of equipment and work area, remove gloves and/or PPE to wash hands and arms with soap and water.  Additionally, upon leaving a designated Aqua Regia work area remove all PPE worn and wash hands, forearms, </w:t>
      </w:r>
      <w:proofErr w:type="gramStart"/>
      <w:r w:rsidRPr="00984DA2">
        <w:rPr>
          <w:rFonts w:cstheme="minorHAnsi"/>
          <w:sz w:val="20"/>
          <w:szCs w:val="20"/>
        </w:rPr>
        <w:t>face</w:t>
      </w:r>
      <w:proofErr w:type="gramEnd"/>
      <w:r w:rsidRPr="00984DA2">
        <w:rPr>
          <w:rFonts w:cstheme="minorHAnsi"/>
          <w:sz w:val="20"/>
          <w:szCs w:val="20"/>
        </w:rPr>
        <w:t xml:space="preserve"> and neck as needed. Contaminated clothing and PPE should not be removed from the </w:t>
      </w:r>
      <w:proofErr w:type="gramStart"/>
      <w:r w:rsidRPr="00984DA2">
        <w:rPr>
          <w:rFonts w:cstheme="minorHAnsi"/>
          <w:sz w:val="20"/>
          <w:szCs w:val="20"/>
        </w:rPr>
        <w:t>laboratory, and</w:t>
      </w:r>
      <w:proofErr w:type="gramEnd"/>
      <w:r w:rsidRPr="00984DA2">
        <w:rPr>
          <w:rFonts w:cstheme="minorHAnsi"/>
          <w:sz w:val="20"/>
          <w:szCs w:val="20"/>
        </w:rPr>
        <w:t xml:space="preserve"> should undergo proper decontamination or disposal. </w:t>
      </w:r>
    </w:p>
    <w:sdt>
      <w:sdtPr>
        <w:rPr>
          <w:rFonts w:cstheme="minorHAnsi"/>
          <w:color w:val="002855"/>
        </w:rPr>
        <w:id w:val="-176122004"/>
        <w:placeholder>
          <w:docPart w:val="47D7C55049314E64B1256DCC9EB3733D"/>
        </w:placeholder>
      </w:sdtPr>
      <w:sdtEndPr>
        <w:rPr>
          <w:color w:val="auto"/>
        </w:rPr>
      </w:sdtEndPr>
      <w:sdtContent>
        <w:p w14:paraId="4E304911" w14:textId="62B41F8E" w:rsidR="00DE1BE4" w:rsidRPr="00984DA2" w:rsidRDefault="000D0676" w:rsidP="001F1BB8">
          <w:pPr>
            <w:spacing w:after="120" w:line="240" w:lineRule="auto"/>
            <w:rPr>
              <w:rFonts w:cstheme="minorHAnsi"/>
            </w:rPr>
          </w:pPr>
          <w:r w:rsidRPr="00984DA2">
            <w:rPr>
              <w:rFonts w:cstheme="minorHAnsi"/>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sidRPr="00984DA2">
            <w:rPr>
              <w:rFonts w:cstheme="minorHAnsi"/>
            </w:rPr>
            <w:instrText xml:space="preserve"> FORMTEXT </w:instrText>
          </w:r>
          <w:r w:rsidRPr="00984DA2">
            <w:rPr>
              <w:rFonts w:cstheme="minorHAnsi"/>
            </w:rPr>
          </w:r>
          <w:r w:rsidRPr="00984DA2">
            <w:rPr>
              <w:rFonts w:cstheme="minorHAnsi"/>
            </w:rPr>
            <w:fldChar w:fldCharType="separate"/>
          </w:r>
          <w:r w:rsidRPr="00984DA2">
            <w:rPr>
              <w:rFonts w:cstheme="minorHAnsi"/>
              <w:noProof/>
            </w:rPr>
            <w:t>REQUIRED - Insert descriptions of laboratory-specific information on the waste streams generated, storage location, and any special handling/storage requirements.</w:t>
          </w:r>
          <w:r w:rsidRPr="00984DA2">
            <w:rPr>
              <w:rFonts w:cstheme="minorHAnsi"/>
            </w:rPr>
            <w:fldChar w:fldCharType="end"/>
          </w:r>
        </w:p>
      </w:sdtContent>
    </w:sdt>
    <w:sdt>
      <w:sdtPr>
        <w:rPr>
          <w:rFonts w:cstheme="minorHAnsi"/>
        </w:rPr>
        <w:id w:val="1604683060"/>
      </w:sdtPr>
      <w:sdtEndPr/>
      <w:sdtContent>
        <w:p w14:paraId="0FD2F560" w14:textId="06FABD69" w:rsidR="00300641" w:rsidRPr="00984DA2" w:rsidRDefault="000D0676" w:rsidP="00F94036">
          <w:pPr>
            <w:spacing w:after="120" w:line="240" w:lineRule="auto"/>
            <w:rPr>
              <w:rFonts w:cstheme="minorHAnsi"/>
            </w:rPr>
          </w:pPr>
          <w:r w:rsidRPr="00984DA2">
            <w:rPr>
              <w:rFonts w:cstheme="minorHAnsi"/>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984DA2">
            <w:rPr>
              <w:rFonts w:cstheme="minorHAnsi"/>
            </w:rPr>
            <w:instrText xml:space="preserve"> FORMTEXT </w:instrText>
          </w:r>
          <w:r w:rsidRPr="00984DA2">
            <w:rPr>
              <w:rFonts w:cstheme="minorHAnsi"/>
            </w:rPr>
          </w:r>
          <w:r w:rsidRPr="00984DA2">
            <w:rPr>
              <w:rFonts w:cstheme="minorHAnsi"/>
            </w:rPr>
            <w:fldChar w:fldCharType="separate"/>
          </w:r>
          <w:r w:rsidRPr="00984DA2">
            <w:rPr>
              <w:rFonts w:cstheme="minorHAnsi"/>
              <w:noProof/>
            </w:rPr>
            <w:t>REQUIRED - Insert descriptions of decontamination procedures for equipment, glassware, and controlled areas (e.g., glove boxes, restricted access hoods, perchloric/hot acid fume hoods, or designated portions of the laboratory).</w:t>
          </w:r>
          <w:r w:rsidRPr="00984DA2">
            <w:rPr>
              <w:rFonts w:cstheme="minorHAnsi"/>
            </w:rPr>
            <w:fldChar w:fldCharType="end"/>
          </w:r>
        </w:p>
      </w:sdtContent>
    </w:sdt>
    <w:p w14:paraId="4B81442E" w14:textId="77777777" w:rsidR="00F94036" w:rsidRPr="00984DA2" w:rsidRDefault="00F94036" w:rsidP="00272300">
      <w:pPr>
        <w:pStyle w:val="Heading1"/>
        <w:rPr>
          <w:rFonts w:asciiTheme="minorHAnsi" w:hAnsiTheme="minorHAnsi" w:cstheme="minorHAnsi"/>
          <w:b/>
        </w:rPr>
      </w:pPr>
    </w:p>
    <w:p w14:paraId="36608F65" w14:textId="2A313C7C" w:rsidR="00C406D4" w:rsidRPr="00984DA2" w:rsidRDefault="00A06BFA" w:rsidP="00272300">
      <w:pPr>
        <w:pStyle w:val="Heading1"/>
        <w:rPr>
          <w:rFonts w:asciiTheme="minorHAnsi" w:hAnsiTheme="minorHAnsi" w:cstheme="minorHAnsi"/>
          <w:b/>
        </w:rPr>
      </w:pPr>
      <w:r w:rsidRPr="00984DA2">
        <w:rPr>
          <w:rFonts w:asciiTheme="minorHAnsi" w:hAnsiTheme="minorHAnsi" w:cstheme="minorHAnsi"/>
          <w:b/>
        </w:rPr>
        <w:t xml:space="preserve">Section </w:t>
      </w:r>
      <w:r w:rsidR="0041092F" w:rsidRPr="00984DA2">
        <w:rPr>
          <w:rFonts w:asciiTheme="minorHAnsi" w:hAnsiTheme="minorHAnsi" w:cstheme="minorHAnsi"/>
          <w:b/>
        </w:rPr>
        <w:t>7</w:t>
      </w:r>
      <w:r w:rsidRPr="00984DA2">
        <w:rPr>
          <w:rFonts w:asciiTheme="minorHAnsi" w:hAnsiTheme="minorHAnsi" w:cstheme="minorHAnsi"/>
          <w:b/>
        </w:rPr>
        <w:t xml:space="preserve"> – </w:t>
      </w:r>
      <w:r w:rsidR="00C406D4" w:rsidRPr="00984DA2">
        <w:rPr>
          <w:rFonts w:asciiTheme="minorHAnsi" w:hAnsiTheme="minorHAnsi" w:cstheme="minorHAnsi"/>
          <w:b/>
        </w:rPr>
        <w:t>Protocol</w:t>
      </w:r>
      <w:r w:rsidR="00C060FA" w:rsidRPr="00984DA2">
        <w:rPr>
          <w:rFonts w:asciiTheme="minorHAnsi" w:hAnsiTheme="minorHAnsi" w:cstheme="minorHAnsi"/>
          <w:b/>
        </w:rPr>
        <w:t xml:space="preserve"> </w:t>
      </w:r>
      <w:r w:rsidR="00D31783" w:rsidRPr="00984DA2">
        <w:rPr>
          <w:rFonts w:asciiTheme="minorHAnsi" w:hAnsiTheme="minorHAnsi" w:cstheme="minorHAnsi"/>
          <w:b/>
          <w:color w:val="FF0000"/>
          <w:szCs w:val="24"/>
        </w:rPr>
        <w:t>(Add lab specific Protocol/Procedure here)</w:t>
      </w:r>
    </w:p>
    <w:p w14:paraId="29806B14" w14:textId="582E4538" w:rsidR="00D66274" w:rsidRPr="00984DA2" w:rsidRDefault="000D0676" w:rsidP="00370279">
      <w:pPr>
        <w:spacing w:after="120" w:line="288" w:lineRule="auto"/>
        <w:rPr>
          <w:rFonts w:cstheme="minorHAnsi"/>
          <w:sz w:val="20"/>
          <w:szCs w:val="20"/>
        </w:rPr>
      </w:pPr>
      <w:r w:rsidRPr="00984DA2">
        <w:rPr>
          <w:rFonts w:cstheme="minorHAnsi"/>
          <w:sz w:val="20"/>
          <w:szCs w:val="20"/>
        </w:rPr>
        <w:t xml:space="preserve">Aqua Regia must be prepared, used, and stored in a certified fume hood. Prepare the minimum volume necessary for daily use. </w:t>
      </w:r>
      <w:r w:rsidR="00D66274" w:rsidRPr="00984DA2">
        <w:rPr>
          <w:rFonts w:cstheme="minorHAnsi"/>
          <w:sz w:val="20"/>
          <w:szCs w:val="20"/>
        </w:rPr>
        <w:t xml:space="preserve">Aqua Regia is </w:t>
      </w:r>
      <w:r w:rsidR="00D31783" w:rsidRPr="00984DA2">
        <w:rPr>
          <w:rFonts w:cstheme="minorHAnsi"/>
          <w:sz w:val="20"/>
          <w:szCs w:val="20"/>
        </w:rPr>
        <w:t xml:space="preserve">typically </w:t>
      </w:r>
      <w:r w:rsidR="00D66274" w:rsidRPr="00984DA2">
        <w:rPr>
          <w:rFonts w:cstheme="minorHAnsi"/>
          <w:sz w:val="20"/>
          <w:szCs w:val="20"/>
        </w:rPr>
        <w:t>prepared by slowly adding one volume of concentrated HNO</w:t>
      </w:r>
      <w:r w:rsidR="00D66274" w:rsidRPr="00984DA2">
        <w:rPr>
          <w:rFonts w:cstheme="minorHAnsi"/>
          <w:sz w:val="20"/>
          <w:szCs w:val="20"/>
          <w:vertAlign w:val="subscript"/>
        </w:rPr>
        <w:t>3</w:t>
      </w:r>
      <w:r w:rsidR="00D66274" w:rsidRPr="00984DA2">
        <w:rPr>
          <w:rFonts w:cstheme="minorHAnsi"/>
          <w:sz w:val="20"/>
          <w:szCs w:val="20"/>
        </w:rPr>
        <w:t xml:space="preserve"> to three equivalent volumes of concentrated HCl in a suitable glass vessel.  Upon mixing, the colorless solution quickly becomes hot and turns yellow in color, which successively darkens to an orange or red fuming solution over several minutes.  The yellow-brown fumes contain </w:t>
      </w:r>
      <w:proofErr w:type="spellStart"/>
      <w:r w:rsidR="00D66274" w:rsidRPr="00984DA2">
        <w:rPr>
          <w:rFonts w:cstheme="minorHAnsi"/>
          <w:sz w:val="20"/>
          <w:szCs w:val="20"/>
        </w:rPr>
        <w:t>NOCl</w:t>
      </w:r>
      <w:proofErr w:type="spellEnd"/>
      <w:r w:rsidR="00D66274" w:rsidRPr="00984DA2">
        <w:rPr>
          <w:rFonts w:cstheme="minorHAnsi"/>
          <w:sz w:val="20"/>
          <w:szCs w:val="20"/>
        </w:rPr>
        <w:t>, Cl</w:t>
      </w:r>
      <w:r w:rsidR="00D66274" w:rsidRPr="00984DA2">
        <w:rPr>
          <w:rFonts w:cstheme="minorHAnsi"/>
          <w:sz w:val="20"/>
          <w:szCs w:val="20"/>
          <w:vertAlign w:val="subscript"/>
        </w:rPr>
        <w:t>2</w:t>
      </w:r>
      <w:r w:rsidR="00D66274" w:rsidRPr="00984DA2">
        <w:rPr>
          <w:rFonts w:cstheme="minorHAnsi"/>
          <w:sz w:val="20"/>
          <w:szCs w:val="20"/>
        </w:rPr>
        <w:t>, NO, and NO</w:t>
      </w:r>
      <w:r w:rsidR="00D66274" w:rsidRPr="00984DA2">
        <w:rPr>
          <w:rFonts w:cstheme="minorHAnsi"/>
          <w:sz w:val="20"/>
          <w:szCs w:val="20"/>
          <w:vertAlign w:val="subscript"/>
        </w:rPr>
        <w:t>2</w:t>
      </w:r>
      <w:r w:rsidR="00D66274" w:rsidRPr="00984DA2">
        <w:rPr>
          <w:rFonts w:cstheme="minorHAnsi"/>
          <w:sz w:val="20"/>
          <w:szCs w:val="20"/>
        </w:rPr>
        <w:t xml:space="preserve">, which </w:t>
      </w:r>
      <w:r w:rsidR="00D66274" w:rsidRPr="00984DA2">
        <w:rPr>
          <w:rFonts w:cstheme="minorHAnsi"/>
          <w:sz w:val="20"/>
          <w:szCs w:val="20"/>
          <w:u w:val="single"/>
        </w:rPr>
        <w:t>must not be inhaled</w:t>
      </w:r>
      <w:r w:rsidR="00D66274" w:rsidRPr="00984DA2">
        <w:rPr>
          <w:rFonts w:cstheme="minorHAnsi"/>
          <w:sz w:val="20"/>
          <w:szCs w:val="20"/>
        </w:rPr>
        <w:t>.  The Aqua Regia solution is now ready for use, which must only occur in open or vented glass vessels.  Once the solution returns to a yellow color and gas evolution ceases, Aqua Regia has lost its potency (though it remains strongly acidic and oxidizing).</w:t>
      </w:r>
      <w:r w:rsidRPr="00984DA2">
        <w:rPr>
          <w:rFonts w:cstheme="minorHAnsi"/>
          <w:sz w:val="20"/>
          <w:szCs w:val="20"/>
        </w:rPr>
        <w:t xml:space="preserve"> See Section 6 for proper handling and storage of use and excess Aqua Regia.</w:t>
      </w:r>
    </w:p>
    <w:sdt>
      <w:sdtPr>
        <w:rPr>
          <w:rFonts w:cstheme="minorHAnsi"/>
          <w:color w:val="002855"/>
        </w:rPr>
        <w:id w:val="347918228"/>
        <w:placeholder>
          <w:docPart w:val="23E0D7858C7848478F96550D597C0E61"/>
        </w:placeholder>
      </w:sdtPr>
      <w:sdtEndPr/>
      <w:sdtContent>
        <w:p w14:paraId="37F76344" w14:textId="070132F0" w:rsidR="00D66274" w:rsidRPr="00984DA2" w:rsidRDefault="000D0676" w:rsidP="000D19B7">
          <w:pPr>
            <w:spacing w:after="120" w:line="240" w:lineRule="auto"/>
            <w:rPr>
              <w:rFonts w:cstheme="minorHAnsi"/>
            </w:rPr>
          </w:pPr>
          <w:r w:rsidRPr="00984DA2">
            <w:rPr>
              <w:rFonts w:cstheme="minorHAnsi"/>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984DA2">
            <w:rPr>
              <w:rFonts w:cstheme="minorHAnsi"/>
            </w:rPr>
            <w:instrText xml:space="preserve"> FORMTEXT </w:instrText>
          </w:r>
          <w:r w:rsidRPr="00984DA2">
            <w:rPr>
              <w:rFonts w:cstheme="minorHAnsi"/>
            </w:rPr>
          </w:r>
          <w:r w:rsidRPr="00984DA2">
            <w:rPr>
              <w:rFonts w:cstheme="minorHAnsi"/>
            </w:rPr>
            <w:fldChar w:fldCharType="separate"/>
          </w:r>
          <w:r w:rsidRPr="00984DA2">
            <w:rPr>
              <w:rFonts w:cstheme="minorHAnsi"/>
              <w:noProof/>
            </w:rPr>
            <w:t>REQUIRED - Insert or attach detailed laboratory-specific procedures for the process, hazardous chemical(s), or hazard class.  You may also include any relevant supporting resources such as journal citations, etc. that are applicable.</w:t>
          </w:r>
          <w:r w:rsidRPr="00984DA2">
            <w:rPr>
              <w:rFonts w:cstheme="minorHAnsi"/>
            </w:rPr>
            <w:fldChar w:fldCharType="end"/>
          </w:r>
        </w:p>
      </w:sdtContent>
    </w:sdt>
    <w:sdt>
      <w:sdtPr>
        <w:rPr>
          <w:rFonts w:cstheme="minorHAnsi"/>
          <w:b/>
        </w:rPr>
        <w:id w:val="-1412315417"/>
      </w:sdtPr>
      <w:sdtEndPr/>
      <w:sdtContent>
        <w:p w14:paraId="3169E15F" w14:textId="77777777" w:rsidR="00C406D4" w:rsidRPr="00984DA2" w:rsidRDefault="00F12077"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984DA2">
                <w:rPr>
                  <w:rStyle w:val="PlaceholderText"/>
                  <w:rFonts w:cstheme="minorHAnsi"/>
                  <w:color w:val="auto"/>
                </w:rPr>
                <w:t>Click here to enter text.</w:t>
              </w:r>
            </w:sdtContent>
          </w:sdt>
        </w:p>
      </w:sdtContent>
    </w:sdt>
    <w:p w14:paraId="1666BD30" w14:textId="658EECE1" w:rsidR="00300641" w:rsidRPr="00984DA2" w:rsidRDefault="00C406D4" w:rsidP="00AD607C">
      <w:pPr>
        <w:tabs>
          <w:tab w:val="center" w:pos="4680"/>
        </w:tabs>
        <w:spacing w:before="120" w:after="120" w:line="288" w:lineRule="auto"/>
        <w:rPr>
          <w:rFonts w:cstheme="minorHAnsi"/>
          <w:sz w:val="20"/>
          <w:szCs w:val="20"/>
        </w:rPr>
      </w:pPr>
      <w:r w:rsidRPr="00984DA2">
        <w:rPr>
          <w:rFonts w:cstheme="minorHAnsi"/>
          <w:b/>
          <w:color w:val="FF0000"/>
          <w:sz w:val="20"/>
          <w:szCs w:val="20"/>
        </w:rPr>
        <w:t>NOTE</w:t>
      </w:r>
      <w:r w:rsidR="00AD2BF0" w:rsidRPr="00984DA2">
        <w:rPr>
          <w:rFonts w:cstheme="minorHAnsi"/>
          <w:b/>
          <w:color w:val="FF0000"/>
          <w:sz w:val="20"/>
          <w:szCs w:val="20"/>
        </w:rPr>
        <w:t>:</w:t>
      </w:r>
      <w:r w:rsidR="00AD2BF0" w:rsidRPr="00984DA2">
        <w:rPr>
          <w:rFonts w:cstheme="minorHAnsi"/>
          <w:sz w:val="20"/>
          <w:szCs w:val="20"/>
        </w:rPr>
        <w:t xml:space="preserve"> </w:t>
      </w:r>
      <w:r w:rsidRPr="00984DA2">
        <w:rPr>
          <w:rFonts w:cstheme="minorHAnsi"/>
          <w:sz w:val="20"/>
          <w:szCs w:val="20"/>
        </w:rPr>
        <w:t xml:space="preserve">Any deviation from this SOP requires approval from </w:t>
      </w:r>
      <w:r w:rsidR="003C1B0B" w:rsidRPr="00984DA2">
        <w:rPr>
          <w:rFonts w:cstheme="minorHAnsi"/>
          <w:sz w:val="20"/>
          <w:szCs w:val="20"/>
        </w:rPr>
        <w:t>Principal Investigator</w:t>
      </w:r>
      <w:r w:rsidRPr="00984DA2">
        <w:rPr>
          <w:rFonts w:cstheme="minorHAnsi"/>
          <w:sz w:val="20"/>
          <w:szCs w:val="20"/>
        </w:rPr>
        <w:t>.</w:t>
      </w:r>
      <w:r w:rsidR="00DF4A6C" w:rsidRPr="00984DA2">
        <w:rPr>
          <w:rFonts w:cstheme="minorHAnsi"/>
          <w:sz w:val="20"/>
          <w:szCs w:val="20"/>
        </w:rPr>
        <w:tab/>
      </w:r>
    </w:p>
    <w:p w14:paraId="6E21F2EE" w14:textId="52B6B6F6" w:rsidR="00803871" w:rsidRPr="00984DA2" w:rsidRDefault="00A06BFA" w:rsidP="00272300">
      <w:pPr>
        <w:pStyle w:val="Heading1"/>
        <w:rPr>
          <w:rFonts w:asciiTheme="minorHAnsi" w:hAnsiTheme="minorHAnsi" w:cstheme="minorHAnsi"/>
          <w:b/>
          <w:szCs w:val="24"/>
        </w:rPr>
      </w:pPr>
      <w:r w:rsidRPr="00984DA2">
        <w:rPr>
          <w:rFonts w:asciiTheme="minorHAnsi" w:hAnsiTheme="minorHAnsi" w:cstheme="minorHAnsi"/>
          <w:b/>
        </w:rPr>
        <w:t xml:space="preserve">Section </w:t>
      </w:r>
      <w:r w:rsidR="0041092F" w:rsidRPr="00984DA2">
        <w:rPr>
          <w:rFonts w:asciiTheme="minorHAnsi" w:hAnsiTheme="minorHAnsi" w:cstheme="minorHAnsi"/>
          <w:b/>
        </w:rPr>
        <w:t>8</w:t>
      </w:r>
      <w:r w:rsidRPr="00984DA2">
        <w:rPr>
          <w:rFonts w:asciiTheme="minorHAnsi" w:hAnsiTheme="minorHAnsi" w:cstheme="minorHAnsi"/>
          <w:b/>
        </w:rPr>
        <w:t xml:space="preserve"> – </w:t>
      </w:r>
      <w:r w:rsidR="00BD7793" w:rsidRPr="00984DA2">
        <w:rPr>
          <w:rFonts w:asciiTheme="minorHAnsi" w:hAnsiTheme="minorHAnsi" w:cstheme="minorHAnsi"/>
          <w:b/>
        </w:rPr>
        <w:t xml:space="preserve">Documentation of </w:t>
      </w:r>
      <w:r w:rsidR="00803871" w:rsidRPr="00984DA2">
        <w:rPr>
          <w:rFonts w:asciiTheme="minorHAnsi" w:hAnsiTheme="minorHAnsi" w:cstheme="minorHAnsi"/>
          <w:b/>
          <w:szCs w:val="24"/>
        </w:rPr>
        <w:t xml:space="preserve">Training </w:t>
      </w:r>
      <w:r w:rsidR="00803871" w:rsidRPr="00984DA2">
        <w:rPr>
          <w:rFonts w:asciiTheme="minorHAnsi" w:hAnsiTheme="minorHAnsi" w:cstheme="minorHAnsi"/>
          <w:b/>
          <w:color w:val="FF0000"/>
          <w:szCs w:val="24"/>
        </w:rPr>
        <w:t>(signature of all users is r</w:t>
      </w:r>
      <w:r w:rsidR="00E248DA" w:rsidRPr="00984DA2">
        <w:rPr>
          <w:rFonts w:asciiTheme="minorHAnsi" w:hAnsiTheme="minorHAnsi" w:cstheme="minorHAnsi"/>
          <w:b/>
          <w:color w:val="FF0000"/>
          <w:szCs w:val="24"/>
        </w:rPr>
        <w:t>ecommended</w:t>
      </w:r>
      <w:r w:rsidR="00803871" w:rsidRPr="00984DA2">
        <w:rPr>
          <w:rFonts w:asciiTheme="minorHAnsi" w:hAnsiTheme="minorHAnsi" w:cstheme="minorHAnsi"/>
          <w:b/>
          <w:color w:val="FF0000"/>
          <w:szCs w:val="24"/>
        </w:rPr>
        <w:t>)</w:t>
      </w:r>
    </w:p>
    <w:p w14:paraId="24ADE0C0" w14:textId="2E75322D" w:rsidR="00D66274" w:rsidRPr="00984DA2" w:rsidRDefault="00D66274" w:rsidP="00370279">
      <w:pPr>
        <w:numPr>
          <w:ilvl w:val="0"/>
          <w:numId w:val="48"/>
        </w:numPr>
        <w:spacing w:after="120" w:line="288" w:lineRule="auto"/>
        <w:ind w:left="360"/>
        <w:rPr>
          <w:rFonts w:eastAsia="MS Mincho" w:cstheme="minorHAnsi"/>
          <w:sz w:val="20"/>
          <w:szCs w:val="20"/>
          <w:lang w:eastAsia="ja-JP"/>
        </w:rPr>
      </w:pPr>
      <w:r w:rsidRPr="00984DA2">
        <w:rPr>
          <w:rFonts w:eastAsia="MS Mincho" w:cstheme="minorHAnsi"/>
          <w:sz w:val="20"/>
          <w:szCs w:val="20"/>
          <w:lang w:eastAsia="ja-JP"/>
        </w:rPr>
        <w:t xml:space="preserve">Prior to using </w:t>
      </w:r>
      <w:r w:rsidRPr="00984DA2">
        <w:rPr>
          <w:rFonts w:eastAsia="MS Mincho" w:cstheme="minorHAnsi"/>
          <w:b/>
          <w:sz w:val="20"/>
          <w:szCs w:val="20"/>
          <w:lang w:eastAsia="ja-JP"/>
        </w:rPr>
        <w:t>Aqua Regia</w:t>
      </w:r>
      <w:r w:rsidRPr="00984DA2">
        <w:rPr>
          <w:rFonts w:eastAsia="MS Mincho" w:cstheme="minorHAnsi"/>
          <w:sz w:val="20"/>
          <w:szCs w:val="20"/>
          <w:lang w:eastAsia="ja-JP"/>
        </w:rPr>
        <w:t xml:space="preserve">, laboratory personnel must be trained </w:t>
      </w:r>
      <w:proofErr w:type="gramStart"/>
      <w:r w:rsidRPr="00984DA2">
        <w:rPr>
          <w:rFonts w:eastAsia="MS Mincho" w:cstheme="minorHAnsi"/>
          <w:sz w:val="20"/>
          <w:szCs w:val="20"/>
          <w:lang w:eastAsia="ja-JP"/>
        </w:rPr>
        <w:t>on</w:t>
      </w:r>
      <w:proofErr w:type="gramEnd"/>
      <w:r w:rsidRPr="00984DA2">
        <w:rPr>
          <w:rFonts w:eastAsia="MS Mincho" w:cstheme="minorHAnsi"/>
          <w:sz w:val="20"/>
          <w:szCs w:val="20"/>
          <w:lang w:eastAsia="ja-JP"/>
        </w:rPr>
        <w:t xml:space="preserve"> the hazards described in this SOP, how to protect themselves from the hazards, and emergency procedures.</w:t>
      </w:r>
    </w:p>
    <w:p w14:paraId="70AD21F1" w14:textId="32349422" w:rsidR="00D66274" w:rsidRPr="00984DA2" w:rsidRDefault="00D66274" w:rsidP="00370279">
      <w:pPr>
        <w:numPr>
          <w:ilvl w:val="0"/>
          <w:numId w:val="48"/>
        </w:numPr>
        <w:spacing w:after="120" w:line="288" w:lineRule="auto"/>
        <w:ind w:left="360"/>
        <w:rPr>
          <w:rFonts w:eastAsia="MS Mincho" w:cstheme="minorHAnsi"/>
          <w:sz w:val="20"/>
          <w:szCs w:val="20"/>
          <w:lang w:eastAsia="ja-JP"/>
        </w:rPr>
      </w:pPr>
      <w:r w:rsidRPr="00984DA2">
        <w:rPr>
          <w:rFonts w:eastAsia="MS Mincho" w:cstheme="minorHAnsi"/>
          <w:sz w:val="20"/>
          <w:szCs w:val="20"/>
          <w:lang w:eastAsia="ja-JP"/>
        </w:rPr>
        <w:t xml:space="preserve">Ready access to this SOP and to a Safety Data Sheet for each hazardous material described in the SOP </w:t>
      </w:r>
      <w:r w:rsidR="00370279" w:rsidRPr="00984DA2">
        <w:rPr>
          <w:rFonts w:eastAsia="MS Mincho" w:cstheme="minorHAnsi"/>
          <w:sz w:val="20"/>
          <w:szCs w:val="20"/>
          <w:lang w:eastAsia="ja-JP"/>
        </w:rPr>
        <w:t xml:space="preserve">(Nitric Acid, Hydrochloric Acid, other substances used in the process) </w:t>
      </w:r>
      <w:r w:rsidRPr="00984DA2">
        <w:rPr>
          <w:rFonts w:eastAsia="MS Mincho" w:cstheme="minorHAnsi"/>
          <w:sz w:val="20"/>
          <w:szCs w:val="20"/>
          <w:lang w:eastAsia="ja-JP"/>
        </w:rPr>
        <w:t>must be made available.</w:t>
      </w:r>
    </w:p>
    <w:p w14:paraId="20FF4D34" w14:textId="77777777" w:rsidR="001F1BB8" w:rsidRPr="00984DA2" w:rsidRDefault="001F1BB8" w:rsidP="001F1BB8">
      <w:pPr>
        <w:numPr>
          <w:ilvl w:val="0"/>
          <w:numId w:val="48"/>
        </w:numPr>
        <w:spacing w:after="120" w:line="288" w:lineRule="auto"/>
        <w:ind w:left="360"/>
        <w:rPr>
          <w:rFonts w:eastAsia="MS Mincho" w:cstheme="minorHAnsi"/>
          <w:sz w:val="20"/>
          <w:szCs w:val="20"/>
          <w:lang w:eastAsia="ja-JP"/>
        </w:rPr>
      </w:pPr>
      <w:r w:rsidRPr="00984DA2">
        <w:rPr>
          <w:rFonts w:eastAsia="MS Mincho" w:cstheme="minorHAnsi"/>
          <w:sz w:val="20"/>
          <w:szCs w:val="20"/>
          <w:lang w:eastAsia="ja-JP"/>
        </w:rPr>
        <w:lastRenderedPageBreak/>
        <w:t>The Principal Investigator (PI), or the Responsible Party, must ensure that their laboratory personnel have completed lab-specific training and completed EH&amp;S’s Managing Lab Chemicals training (and refresher training where applicable).</w:t>
      </w:r>
    </w:p>
    <w:p w14:paraId="5C0FD66C" w14:textId="1923D1A9" w:rsidR="00D66274" w:rsidRPr="00984DA2" w:rsidRDefault="00D66274" w:rsidP="00370279">
      <w:pPr>
        <w:numPr>
          <w:ilvl w:val="0"/>
          <w:numId w:val="48"/>
        </w:numPr>
        <w:spacing w:after="120" w:line="288" w:lineRule="auto"/>
        <w:ind w:left="360"/>
        <w:rPr>
          <w:rFonts w:eastAsia="MS Mincho" w:cstheme="minorHAnsi"/>
          <w:sz w:val="20"/>
          <w:szCs w:val="20"/>
          <w:lang w:eastAsia="ja-JP"/>
        </w:rPr>
      </w:pPr>
      <w:r w:rsidRPr="00984DA2">
        <w:rPr>
          <w:rFonts w:eastAsia="MS Mincho" w:cstheme="minorHAnsi"/>
          <w:sz w:val="20"/>
          <w:szCs w:val="20"/>
          <w:lang w:eastAsia="ja-JP"/>
        </w:rPr>
        <w:t xml:space="preserve">Training must be repeated following </w:t>
      </w:r>
      <w:r w:rsidRPr="00984DA2">
        <w:rPr>
          <w:rFonts w:eastAsia="MS Mincho" w:cstheme="minorHAnsi"/>
          <w:b/>
          <w:sz w:val="20"/>
          <w:szCs w:val="20"/>
          <w:lang w:eastAsia="ja-JP"/>
        </w:rPr>
        <w:t>any</w:t>
      </w:r>
      <w:r w:rsidRPr="00984DA2">
        <w:rPr>
          <w:rFonts w:eastAsia="MS Mincho" w:cstheme="minorHAnsi"/>
          <w:sz w:val="20"/>
          <w:szCs w:val="20"/>
          <w:lang w:eastAsia="ja-JP"/>
        </w:rPr>
        <w:t xml:space="preserve"> revision to the content of this SOP.  Training </w:t>
      </w:r>
      <w:r w:rsidRPr="00984DA2">
        <w:rPr>
          <w:rFonts w:eastAsia="MS Mincho" w:cstheme="minorHAnsi"/>
          <w:sz w:val="20"/>
          <w:szCs w:val="20"/>
          <w:u w:val="single"/>
          <w:lang w:eastAsia="ja-JP"/>
        </w:rPr>
        <w:t>must be documented</w:t>
      </w:r>
      <w:r w:rsidRPr="00984DA2">
        <w:rPr>
          <w:rFonts w:eastAsia="MS Mincho" w:cstheme="minorHAnsi"/>
          <w:sz w:val="20"/>
          <w:szCs w:val="20"/>
          <w:lang w:eastAsia="ja-JP"/>
        </w:rPr>
        <w:t xml:space="preserve">.  This training sheet is provided as one option; other forms of training documentation (including electronic) are </w:t>
      </w:r>
      <w:proofErr w:type="gramStart"/>
      <w:r w:rsidRPr="00984DA2">
        <w:rPr>
          <w:rFonts w:eastAsia="MS Mincho" w:cstheme="minorHAnsi"/>
          <w:sz w:val="20"/>
          <w:szCs w:val="20"/>
          <w:lang w:eastAsia="ja-JP"/>
        </w:rPr>
        <w:t>acceptable</w:t>
      </w:r>
      <w:proofErr w:type="gramEnd"/>
      <w:r w:rsidRPr="00984DA2">
        <w:rPr>
          <w:rFonts w:eastAsia="MS Mincho" w:cstheme="minorHAnsi"/>
          <w:sz w:val="20"/>
          <w:szCs w:val="20"/>
          <w:lang w:eastAsia="ja-JP"/>
        </w:rPr>
        <w:t xml:space="preserve"> but records must be accessible and immediately available upon request.</w:t>
      </w:r>
    </w:p>
    <w:p w14:paraId="40187145" w14:textId="6469C11A" w:rsidR="00C406D4" w:rsidRPr="00984DA2" w:rsidRDefault="00D66274" w:rsidP="00A06BFA">
      <w:pPr>
        <w:spacing w:before="120" w:after="120" w:line="288" w:lineRule="auto"/>
        <w:rPr>
          <w:rFonts w:cstheme="minorHAnsi"/>
          <w:b/>
          <w:sz w:val="20"/>
          <w:szCs w:val="20"/>
        </w:rPr>
      </w:pPr>
      <w:r w:rsidRPr="00984DA2">
        <w:rPr>
          <w:rFonts w:cstheme="minorHAnsi"/>
          <w:b/>
          <w:sz w:val="20"/>
          <w:szCs w:val="20"/>
        </w:rPr>
        <w:t xml:space="preserve"> </w:t>
      </w:r>
      <w:r w:rsidR="00803871" w:rsidRPr="00984DA2">
        <w:rPr>
          <w:rFonts w:cstheme="minorHAnsi"/>
          <w:b/>
          <w:sz w:val="20"/>
          <w:szCs w:val="20"/>
        </w:rPr>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984DA2" w:rsidRPr="00DC7D29" w14:paraId="0350391E" w14:textId="77777777" w:rsidTr="00F12077">
        <w:trPr>
          <w:trHeight w:val="576"/>
          <w:tblHeader/>
        </w:trPr>
        <w:tc>
          <w:tcPr>
            <w:tcW w:w="3874" w:type="dxa"/>
            <w:shd w:val="clear" w:color="auto" w:fill="F2F2F2" w:themeFill="background1" w:themeFillShade="F2"/>
          </w:tcPr>
          <w:p w14:paraId="3FEE52E2" w14:textId="77777777" w:rsidR="00984DA2" w:rsidRPr="00DC7D29" w:rsidRDefault="00984DA2" w:rsidP="00564C73">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34EE829E" w14:textId="77777777" w:rsidR="00984DA2" w:rsidRPr="00DC7D29" w:rsidRDefault="00984DA2" w:rsidP="00564C73">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3D15AB0F" w14:textId="77777777" w:rsidR="00984DA2" w:rsidRPr="00DC7D29" w:rsidRDefault="00984DA2" w:rsidP="00564C73">
            <w:pPr>
              <w:spacing w:before="120" w:after="120" w:line="288" w:lineRule="auto"/>
              <w:jc w:val="center"/>
              <w:rPr>
                <w:rFonts w:cstheme="minorHAnsi"/>
                <w:b/>
                <w:sz w:val="24"/>
                <w:szCs w:val="24"/>
              </w:rPr>
            </w:pPr>
            <w:r w:rsidRPr="00DC7D29">
              <w:rPr>
                <w:rFonts w:cstheme="minorHAnsi"/>
                <w:b/>
              </w:rPr>
              <w:t>Date</w:t>
            </w:r>
          </w:p>
        </w:tc>
      </w:tr>
      <w:tr w:rsidR="00984DA2" w:rsidRPr="00DC7D29" w14:paraId="0613C279" w14:textId="77777777" w:rsidTr="00F12077">
        <w:trPr>
          <w:trHeight w:val="576"/>
          <w:tblHeader/>
        </w:trPr>
        <w:tc>
          <w:tcPr>
            <w:tcW w:w="3874" w:type="dxa"/>
          </w:tcPr>
          <w:p w14:paraId="37ABDF22" w14:textId="77777777" w:rsidR="00984DA2" w:rsidRPr="00DC7D29" w:rsidRDefault="00984DA2" w:rsidP="00564C73">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79BEDC6" w14:textId="3F85BED7" w:rsidR="00984DA2" w:rsidRPr="00DC7D29" w:rsidRDefault="00F12077"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13FDAE48" w14:textId="77777777" w:rsidR="00984DA2" w:rsidRPr="00DC7D29" w:rsidRDefault="00984DA2" w:rsidP="00564C73">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6"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6"/>
          </w:p>
        </w:tc>
      </w:tr>
      <w:tr w:rsidR="00F12077" w:rsidRPr="00DC7D29" w14:paraId="1956B705" w14:textId="77777777" w:rsidTr="00F12077">
        <w:trPr>
          <w:trHeight w:val="576"/>
          <w:tblHeader/>
        </w:trPr>
        <w:tc>
          <w:tcPr>
            <w:tcW w:w="3874" w:type="dxa"/>
          </w:tcPr>
          <w:p w14:paraId="3F1845EB"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13F176C" w14:textId="7C041719"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0C7255EA"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F12077" w:rsidRPr="00DC7D29" w14:paraId="492B2947" w14:textId="77777777" w:rsidTr="00F12077">
        <w:trPr>
          <w:trHeight w:val="576"/>
          <w:tblHeader/>
        </w:trPr>
        <w:tc>
          <w:tcPr>
            <w:tcW w:w="3874" w:type="dxa"/>
          </w:tcPr>
          <w:p w14:paraId="2EB7F975"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2E9D1A6" w14:textId="43F7132B"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3F1CA678"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F12077" w:rsidRPr="00DC7D29" w14:paraId="4A2F841A" w14:textId="77777777" w:rsidTr="00F12077">
        <w:trPr>
          <w:trHeight w:val="576"/>
          <w:tblHeader/>
        </w:trPr>
        <w:tc>
          <w:tcPr>
            <w:tcW w:w="3874" w:type="dxa"/>
          </w:tcPr>
          <w:p w14:paraId="17DB60E9"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621957F" w14:textId="78A72079"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61711495"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F12077" w:rsidRPr="00DC7D29" w14:paraId="06F6B978" w14:textId="77777777" w:rsidTr="00F12077">
        <w:trPr>
          <w:trHeight w:val="576"/>
          <w:tblHeader/>
        </w:trPr>
        <w:tc>
          <w:tcPr>
            <w:tcW w:w="3874" w:type="dxa"/>
          </w:tcPr>
          <w:p w14:paraId="1BEBA979"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AD13A22" w14:textId="3E95C994"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07B00684"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F12077" w:rsidRPr="00DC7D29" w14:paraId="4D13EC78" w14:textId="77777777" w:rsidTr="00F12077">
        <w:trPr>
          <w:trHeight w:val="576"/>
          <w:tblHeader/>
        </w:trPr>
        <w:tc>
          <w:tcPr>
            <w:tcW w:w="3874" w:type="dxa"/>
          </w:tcPr>
          <w:p w14:paraId="4235D6F5"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6844ED8" w14:textId="136303EA"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3CD18624"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F12077" w:rsidRPr="00DC7D29" w14:paraId="05063B58" w14:textId="77777777" w:rsidTr="00F12077">
        <w:trPr>
          <w:trHeight w:val="576"/>
          <w:tblHeader/>
        </w:trPr>
        <w:tc>
          <w:tcPr>
            <w:tcW w:w="3874" w:type="dxa"/>
          </w:tcPr>
          <w:p w14:paraId="106385D2"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511950A" w14:textId="5899F6FB"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1E8F92FA"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F12077" w:rsidRPr="00DC7D29" w14:paraId="77FEA96D" w14:textId="77777777" w:rsidTr="00F12077">
        <w:trPr>
          <w:trHeight w:val="576"/>
          <w:tblHeader/>
        </w:trPr>
        <w:tc>
          <w:tcPr>
            <w:tcW w:w="3874" w:type="dxa"/>
          </w:tcPr>
          <w:p w14:paraId="5B1F4D20"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ADE9A44" w14:textId="25A4E642"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28D11425"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F12077" w:rsidRPr="00DC7D29" w14:paraId="279D0917" w14:textId="77777777" w:rsidTr="00F12077">
        <w:trPr>
          <w:trHeight w:val="576"/>
          <w:tblHeader/>
        </w:trPr>
        <w:tc>
          <w:tcPr>
            <w:tcW w:w="3874" w:type="dxa"/>
          </w:tcPr>
          <w:p w14:paraId="7FB6C091"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1067230" w14:textId="42223B1B"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0F576A7D"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F12077" w:rsidRPr="00DC7D29" w14:paraId="4F300935" w14:textId="77777777" w:rsidTr="00F12077">
        <w:trPr>
          <w:trHeight w:val="576"/>
          <w:tblHeader/>
        </w:trPr>
        <w:tc>
          <w:tcPr>
            <w:tcW w:w="3874" w:type="dxa"/>
          </w:tcPr>
          <w:p w14:paraId="4E727C5D"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919E0CB" w14:textId="36425F70" w:rsidR="00F12077" w:rsidRPr="00DC7D29" w:rsidRDefault="00F12077" w:rsidP="00F12077">
            <w:pPr>
              <w:spacing w:before="120" w:after="120" w:line="288" w:lineRule="auto"/>
              <w:rPr>
                <w:rFonts w:cstheme="minorHAnsi"/>
                <w:b/>
                <w:sz w:val="24"/>
                <w:szCs w:val="24"/>
              </w:rPr>
            </w:pPr>
            <w:r w:rsidRPr="005C7501">
              <w:rPr>
                <w:rFonts w:cstheme="minorHAnsi"/>
                <w:b/>
                <w:sz w:val="24"/>
                <w:szCs w:val="24"/>
              </w:rPr>
              <w:fldChar w:fldCharType="begin">
                <w:ffData>
                  <w:name w:val=""/>
                  <w:enabled/>
                  <w:calcOnExit w:val="0"/>
                  <w:statusText w:type="text" w:val="Signature"/>
                  <w:textInput/>
                </w:ffData>
              </w:fldChar>
            </w:r>
            <w:r w:rsidRPr="005C7501">
              <w:rPr>
                <w:rFonts w:cstheme="minorHAnsi"/>
                <w:b/>
                <w:sz w:val="24"/>
                <w:szCs w:val="24"/>
              </w:rPr>
              <w:instrText xml:space="preserve"> FORMTEXT </w:instrText>
            </w:r>
            <w:r w:rsidRPr="005C7501">
              <w:rPr>
                <w:rFonts w:cstheme="minorHAnsi"/>
                <w:b/>
                <w:sz w:val="24"/>
                <w:szCs w:val="24"/>
              </w:rPr>
            </w:r>
            <w:r w:rsidRPr="005C7501">
              <w:rPr>
                <w:rFonts w:cstheme="minorHAnsi"/>
                <w:b/>
                <w:sz w:val="24"/>
                <w:szCs w:val="24"/>
              </w:rPr>
              <w:fldChar w:fldCharType="separate"/>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noProof/>
                <w:sz w:val="24"/>
                <w:szCs w:val="24"/>
              </w:rPr>
              <w:t> </w:t>
            </w:r>
            <w:r w:rsidRPr="005C7501">
              <w:rPr>
                <w:rFonts w:cstheme="minorHAnsi"/>
                <w:b/>
                <w:sz w:val="24"/>
                <w:szCs w:val="24"/>
              </w:rPr>
              <w:fldChar w:fldCharType="end"/>
            </w:r>
          </w:p>
        </w:tc>
        <w:tc>
          <w:tcPr>
            <w:tcW w:w="2133" w:type="dxa"/>
          </w:tcPr>
          <w:p w14:paraId="10D17988" w14:textId="77777777" w:rsidR="00F12077" w:rsidRPr="00DC7D29" w:rsidRDefault="00F12077" w:rsidP="00F12077">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16AA1CFA" w14:textId="77777777" w:rsidR="00184964" w:rsidRPr="00984DA2" w:rsidRDefault="00184964" w:rsidP="00400866">
      <w:pPr>
        <w:spacing w:before="120" w:after="120" w:line="288" w:lineRule="auto"/>
        <w:rPr>
          <w:rFonts w:cstheme="minorHAnsi"/>
          <w:b/>
          <w:sz w:val="24"/>
          <w:szCs w:val="24"/>
        </w:rPr>
      </w:pPr>
    </w:p>
    <w:sectPr w:rsidR="00184964" w:rsidRPr="00984DA2" w:rsidSect="00C4534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4CE3" w14:textId="77777777" w:rsidR="00160CE8" w:rsidRDefault="00160CE8" w:rsidP="00E83E8B">
      <w:pPr>
        <w:spacing w:after="0" w:line="240" w:lineRule="auto"/>
      </w:pPr>
      <w:r>
        <w:separator/>
      </w:r>
    </w:p>
  </w:endnote>
  <w:endnote w:type="continuationSeparator" w:id="0">
    <w:p w14:paraId="00F2A25A" w14:textId="77777777" w:rsidR="00160CE8" w:rsidRDefault="00160CE8"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FB9A" w14:textId="77777777" w:rsidR="009F010C" w:rsidRDefault="009F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B774" w14:textId="6CA651CF" w:rsidR="009C4222" w:rsidRPr="002D6943" w:rsidRDefault="009C4222" w:rsidP="009C4222">
    <w:pPr>
      <w:pStyle w:val="Footer"/>
      <w:tabs>
        <w:tab w:val="left" w:pos="2370"/>
      </w:tabs>
      <w:jc w:val="center"/>
      <w:rPr>
        <w:sz w:val="18"/>
        <w:szCs w:val="18"/>
      </w:rPr>
    </w:pPr>
    <w:r>
      <w:rPr>
        <w:noProof/>
        <w:sz w:val="18"/>
        <w:szCs w:val="18"/>
      </w:rPr>
      <w:t>Aqua Regia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F12077">
      <w:rPr>
        <w:noProof/>
        <w:sz w:val="18"/>
        <w:szCs w:val="18"/>
      </w:rPr>
      <w:t>February 5,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Pr="00891893">
        <w:rPr>
          <w:rStyle w:val="Hyperlink"/>
          <w:sz w:val="18"/>
          <w:szCs w:val="18"/>
        </w:rPr>
        <w:t>www.ehs.washington.edu</w:t>
      </w:r>
    </w:hyperlink>
    <w:r w:rsidRPr="002D6943">
      <w:rPr>
        <w:noProof/>
        <w:sz w:val="18"/>
        <w:szCs w:val="18"/>
      </w:rPr>
      <w:t xml:space="preserve"> </w:t>
    </w:r>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8</w:t>
    </w:r>
    <w:r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041D" w14:textId="77777777" w:rsidR="009F010C" w:rsidRDefault="009F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06EA" w14:textId="77777777" w:rsidR="00160CE8" w:rsidRDefault="00160CE8" w:rsidP="00E83E8B">
      <w:pPr>
        <w:spacing w:after="0" w:line="240" w:lineRule="auto"/>
      </w:pPr>
      <w:r>
        <w:separator/>
      </w:r>
    </w:p>
  </w:footnote>
  <w:footnote w:type="continuationSeparator" w:id="0">
    <w:p w14:paraId="55515D5C" w14:textId="77777777" w:rsidR="00160CE8" w:rsidRDefault="00160CE8"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FE89" w14:textId="77777777" w:rsidR="009F010C" w:rsidRDefault="009F0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30F4268D" w:rsidR="00A06BFA" w:rsidRDefault="00F12077" w:rsidP="00352F12">
    <w:pPr>
      <w:pStyle w:val="Header"/>
      <w:tabs>
        <w:tab w:val="clear" w:pos="4680"/>
        <w:tab w:val="clear" w:pos="9360"/>
        <w:tab w:val="left" w:pos="7867"/>
      </w:tabs>
    </w:pPr>
    <w:sdt>
      <w:sdtPr>
        <w:id w:val="-1936888810"/>
        <w:docPartObj>
          <w:docPartGallery w:val="Watermarks"/>
          <w:docPartUnique/>
        </w:docPartObj>
      </w:sdtPr>
      <w:sdtEndPr/>
      <w:sdtContent>
        <w:r>
          <w:rPr>
            <w:noProof/>
          </w:rPr>
          <w:pict w14:anchorId="2C9DF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4A06">
      <w:rPr>
        <w:noProof/>
      </w:rPr>
      <w:drawing>
        <wp:anchor distT="0" distB="0" distL="114300" distR="114300" simplePos="0" relativeHeight="251657216" behindDoc="0" locked="0" layoutInCell="1" allowOverlap="1" wp14:anchorId="158EA3C5" wp14:editId="30253F54">
          <wp:simplePos x="0" y="0"/>
          <wp:positionH relativeFrom="column">
            <wp:posOffset>-447675</wp:posOffset>
          </wp:positionH>
          <wp:positionV relativeFrom="paragraph">
            <wp:posOffset>173355</wp:posOffset>
          </wp:positionV>
          <wp:extent cx="3401060" cy="365760"/>
          <wp:effectExtent l="0" t="0" r="889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A686" w14:textId="77777777" w:rsidR="009F010C" w:rsidRDefault="009F0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324223">
    <w:abstractNumId w:val="30"/>
  </w:num>
  <w:num w:numId="2" w16cid:durableId="1182206788">
    <w:abstractNumId w:val="14"/>
  </w:num>
  <w:num w:numId="3" w16cid:durableId="324011891">
    <w:abstractNumId w:val="3"/>
  </w:num>
  <w:num w:numId="4" w16cid:durableId="1595242968">
    <w:abstractNumId w:val="6"/>
  </w:num>
  <w:num w:numId="5" w16cid:durableId="1135370448">
    <w:abstractNumId w:val="36"/>
  </w:num>
  <w:num w:numId="6" w16cid:durableId="1409838660">
    <w:abstractNumId w:val="35"/>
  </w:num>
  <w:num w:numId="7" w16cid:durableId="648941574">
    <w:abstractNumId w:val="41"/>
  </w:num>
  <w:num w:numId="8" w16cid:durableId="1656564454">
    <w:abstractNumId w:val="45"/>
  </w:num>
  <w:num w:numId="9" w16cid:durableId="160853386">
    <w:abstractNumId w:val="22"/>
  </w:num>
  <w:num w:numId="10" w16cid:durableId="1301499580">
    <w:abstractNumId w:val="25"/>
  </w:num>
  <w:num w:numId="11" w16cid:durableId="836306830">
    <w:abstractNumId w:val="9"/>
  </w:num>
  <w:num w:numId="12" w16cid:durableId="628508471">
    <w:abstractNumId w:val="38"/>
  </w:num>
  <w:num w:numId="13" w16cid:durableId="1953974953">
    <w:abstractNumId w:val="13"/>
  </w:num>
  <w:num w:numId="14" w16cid:durableId="2001229515">
    <w:abstractNumId w:val="23"/>
  </w:num>
  <w:num w:numId="15" w16cid:durableId="1580750078">
    <w:abstractNumId w:val="24"/>
  </w:num>
  <w:num w:numId="16" w16cid:durableId="120878258">
    <w:abstractNumId w:val="2"/>
  </w:num>
  <w:num w:numId="17" w16cid:durableId="22680737">
    <w:abstractNumId w:val="17"/>
  </w:num>
  <w:num w:numId="18" w16cid:durableId="787430576">
    <w:abstractNumId w:val="33"/>
  </w:num>
  <w:num w:numId="19" w16cid:durableId="1535968681">
    <w:abstractNumId w:val="44"/>
  </w:num>
  <w:num w:numId="20" w16cid:durableId="131337278">
    <w:abstractNumId w:val="37"/>
  </w:num>
  <w:num w:numId="21" w16cid:durableId="921838731">
    <w:abstractNumId w:val="5"/>
  </w:num>
  <w:num w:numId="22" w16cid:durableId="1933467456">
    <w:abstractNumId w:val="31"/>
  </w:num>
  <w:num w:numId="23" w16cid:durableId="1784108659">
    <w:abstractNumId w:val="19"/>
  </w:num>
  <w:num w:numId="24" w16cid:durableId="102578925">
    <w:abstractNumId w:val="26"/>
  </w:num>
  <w:num w:numId="25" w16cid:durableId="932395703">
    <w:abstractNumId w:val="15"/>
  </w:num>
  <w:num w:numId="26" w16cid:durableId="55517428">
    <w:abstractNumId w:val="11"/>
  </w:num>
  <w:num w:numId="27" w16cid:durableId="466095515">
    <w:abstractNumId w:val="8"/>
  </w:num>
  <w:num w:numId="28" w16cid:durableId="560872922">
    <w:abstractNumId w:val="10"/>
  </w:num>
  <w:num w:numId="29" w16cid:durableId="2065136425">
    <w:abstractNumId w:val="1"/>
  </w:num>
  <w:num w:numId="30" w16cid:durableId="1545019256">
    <w:abstractNumId w:val="32"/>
  </w:num>
  <w:num w:numId="31" w16cid:durableId="1819881723">
    <w:abstractNumId w:val="39"/>
  </w:num>
  <w:num w:numId="32" w16cid:durableId="1728991008">
    <w:abstractNumId w:val="39"/>
  </w:num>
  <w:num w:numId="33" w16cid:durableId="661397748">
    <w:abstractNumId w:val="15"/>
  </w:num>
  <w:num w:numId="34" w16cid:durableId="1888486625">
    <w:abstractNumId w:val="28"/>
  </w:num>
  <w:num w:numId="35" w16cid:durableId="1475828204">
    <w:abstractNumId w:val="27"/>
  </w:num>
  <w:num w:numId="36" w16cid:durableId="936716670">
    <w:abstractNumId w:val="4"/>
  </w:num>
  <w:num w:numId="37" w16cid:durableId="759453295">
    <w:abstractNumId w:val="40"/>
  </w:num>
  <w:num w:numId="38" w16cid:durableId="1602293848">
    <w:abstractNumId w:val="18"/>
  </w:num>
  <w:num w:numId="39" w16cid:durableId="881751421">
    <w:abstractNumId w:val="16"/>
  </w:num>
  <w:num w:numId="40" w16cid:durableId="375592712">
    <w:abstractNumId w:val="29"/>
  </w:num>
  <w:num w:numId="41" w16cid:durableId="1663045393">
    <w:abstractNumId w:val="7"/>
  </w:num>
  <w:num w:numId="42" w16cid:durableId="1298757718">
    <w:abstractNumId w:val="12"/>
  </w:num>
  <w:num w:numId="43" w16cid:durableId="1425151713">
    <w:abstractNumId w:val="42"/>
  </w:num>
  <w:num w:numId="44" w16cid:durableId="19094364">
    <w:abstractNumId w:val="21"/>
  </w:num>
  <w:num w:numId="45" w16cid:durableId="54283487">
    <w:abstractNumId w:val="34"/>
  </w:num>
  <w:num w:numId="46" w16cid:durableId="223106073">
    <w:abstractNumId w:val="43"/>
  </w:num>
  <w:num w:numId="47" w16cid:durableId="1545488002">
    <w:abstractNumId w:val="20"/>
  </w:num>
  <w:num w:numId="48" w16cid:durableId="186575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6B0"/>
    <w:rsid w:val="00021E1B"/>
    <w:rsid w:val="00036CD3"/>
    <w:rsid w:val="00042BE9"/>
    <w:rsid w:val="000445D0"/>
    <w:rsid w:val="00047536"/>
    <w:rsid w:val="00047B1A"/>
    <w:rsid w:val="000513BB"/>
    <w:rsid w:val="00053351"/>
    <w:rsid w:val="00055AD9"/>
    <w:rsid w:val="0006218F"/>
    <w:rsid w:val="000667C6"/>
    <w:rsid w:val="000700E3"/>
    <w:rsid w:val="00073C7B"/>
    <w:rsid w:val="0009537A"/>
    <w:rsid w:val="000A0139"/>
    <w:rsid w:val="000B49AD"/>
    <w:rsid w:val="000B6958"/>
    <w:rsid w:val="000C6809"/>
    <w:rsid w:val="000C7862"/>
    <w:rsid w:val="000D0676"/>
    <w:rsid w:val="000D19B7"/>
    <w:rsid w:val="000D3467"/>
    <w:rsid w:val="000D5EF1"/>
    <w:rsid w:val="000D6D3D"/>
    <w:rsid w:val="000E228A"/>
    <w:rsid w:val="000E2D1D"/>
    <w:rsid w:val="000E6A6D"/>
    <w:rsid w:val="000F1A7E"/>
    <w:rsid w:val="000F4AFE"/>
    <w:rsid w:val="000F5131"/>
    <w:rsid w:val="000F6DA5"/>
    <w:rsid w:val="000F6E14"/>
    <w:rsid w:val="00104A06"/>
    <w:rsid w:val="0011462E"/>
    <w:rsid w:val="001203E0"/>
    <w:rsid w:val="00120D9A"/>
    <w:rsid w:val="00125B94"/>
    <w:rsid w:val="0013146F"/>
    <w:rsid w:val="00151F3F"/>
    <w:rsid w:val="00160CE8"/>
    <w:rsid w:val="00171722"/>
    <w:rsid w:val="00174DC9"/>
    <w:rsid w:val="00182618"/>
    <w:rsid w:val="00184964"/>
    <w:rsid w:val="00185B20"/>
    <w:rsid w:val="0019226E"/>
    <w:rsid w:val="001932B2"/>
    <w:rsid w:val="001A2ADA"/>
    <w:rsid w:val="001A303D"/>
    <w:rsid w:val="001A7807"/>
    <w:rsid w:val="001C044D"/>
    <w:rsid w:val="001C2D02"/>
    <w:rsid w:val="001C40A7"/>
    <w:rsid w:val="001C51C3"/>
    <w:rsid w:val="001C7BB9"/>
    <w:rsid w:val="001D0366"/>
    <w:rsid w:val="001D3E5D"/>
    <w:rsid w:val="001E1098"/>
    <w:rsid w:val="001E3441"/>
    <w:rsid w:val="001F1BB8"/>
    <w:rsid w:val="002006B0"/>
    <w:rsid w:val="002038B8"/>
    <w:rsid w:val="00206118"/>
    <w:rsid w:val="0022345A"/>
    <w:rsid w:val="00231CD2"/>
    <w:rsid w:val="00235764"/>
    <w:rsid w:val="002369A3"/>
    <w:rsid w:val="00243AB7"/>
    <w:rsid w:val="0024410A"/>
    <w:rsid w:val="00245E50"/>
    <w:rsid w:val="00250610"/>
    <w:rsid w:val="00253494"/>
    <w:rsid w:val="00262C95"/>
    <w:rsid w:val="00263ED1"/>
    <w:rsid w:val="00265CA6"/>
    <w:rsid w:val="002677E7"/>
    <w:rsid w:val="00272300"/>
    <w:rsid w:val="00274145"/>
    <w:rsid w:val="00285F79"/>
    <w:rsid w:val="00293660"/>
    <w:rsid w:val="002A11BF"/>
    <w:rsid w:val="002A5B1C"/>
    <w:rsid w:val="002A7020"/>
    <w:rsid w:val="002B359F"/>
    <w:rsid w:val="002C4A8E"/>
    <w:rsid w:val="002D1D5C"/>
    <w:rsid w:val="002D5566"/>
    <w:rsid w:val="002D6A72"/>
    <w:rsid w:val="002E0D97"/>
    <w:rsid w:val="002E0EF3"/>
    <w:rsid w:val="002E1A27"/>
    <w:rsid w:val="002E2C06"/>
    <w:rsid w:val="002E3C00"/>
    <w:rsid w:val="002F6C4F"/>
    <w:rsid w:val="00300641"/>
    <w:rsid w:val="00301F2E"/>
    <w:rsid w:val="00315CB3"/>
    <w:rsid w:val="003467F1"/>
    <w:rsid w:val="00347361"/>
    <w:rsid w:val="00350435"/>
    <w:rsid w:val="003509F3"/>
    <w:rsid w:val="00351146"/>
    <w:rsid w:val="00352F12"/>
    <w:rsid w:val="00355D5D"/>
    <w:rsid w:val="00357E28"/>
    <w:rsid w:val="00363BCA"/>
    <w:rsid w:val="00365814"/>
    <w:rsid w:val="00366414"/>
    <w:rsid w:val="00366DA6"/>
    <w:rsid w:val="00370279"/>
    <w:rsid w:val="0037554D"/>
    <w:rsid w:val="00377CE8"/>
    <w:rsid w:val="003808AD"/>
    <w:rsid w:val="003904D4"/>
    <w:rsid w:val="003950E9"/>
    <w:rsid w:val="003A6550"/>
    <w:rsid w:val="003A668F"/>
    <w:rsid w:val="003A6959"/>
    <w:rsid w:val="003B5476"/>
    <w:rsid w:val="003C0878"/>
    <w:rsid w:val="003C1B0B"/>
    <w:rsid w:val="003D61DB"/>
    <w:rsid w:val="003D64FB"/>
    <w:rsid w:val="003D79E1"/>
    <w:rsid w:val="003E0505"/>
    <w:rsid w:val="003E1CFB"/>
    <w:rsid w:val="003E54E1"/>
    <w:rsid w:val="003F1BDE"/>
    <w:rsid w:val="003F4076"/>
    <w:rsid w:val="003F564F"/>
    <w:rsid w:val="003F5D18"/>
    <w:rsid w:val="00400866"/>
    <w:rsid w:val="0041092F"/>
    <w:rsid w:val="00411845"/>
    <w:rsid w:val="00426401"/>
    <w:rsid w:val="00427421"/>
    <w:rsid w:val="00432E38"/>
    <w:rsid w:val="00443E1F"/>
    <w:rsid w:val="00444F63"/>
    <w:rsid w:val="00447272"/>
    <w:rsid w:val="00452088"/>
    <w:rsid w:val="00452BD7"/>
    <w:rsid w:val="00456E72"/>
    <w:rsid w:val="00457753"/>
    <w:rsid w:val="0046025A"/>
    <w:rsid w:val="00460CD2"/>
    <w:rsid w:val="00463346"/>
    <w:rsid w:val="00470243"/>
    <w:rsid w:val="00471562"/>
    <w:rsid w:val="00481F95"/>
    <w:rsid w:val="004929A2"/>
    <w:rsid w:val="00495971"/>
    <w:rsid w:val="00495F74"/>
    <w:rsid w:val="004A01C6"/>
    <w:rsid w:val="004A4D32"/>
    <w:rsid w:val="004A6408"/>
    <w:rsid w:val="004B29A0"/>
    <w:rsid w:val="004B6C5A"/>
    <w:rsid w:val="004B70F6"/>
    <w:rsid w:val="004D5E22"/>
    <w:rsid w:val="004E29EA"/>
    <w:rsid w:val="004F0CFE"/>
    <w:rsid w:val="005042BC"/>
    <w:rsid w:val="00507560"/>
    <w:rsid w:val="0051761D"/>
    <w:rsid w:val="0052121D"/>
    <w:rsid w:val="00530E90"/>
    <w:rsid w:val="00542446"/>
    <w:rsid w:val="00544067"/>
    <w:rsid w:val="00545B6C"/>
    <w:rsid w:val="00552D4C"/>
    <w:rsid w:val="00553E58"/>
    <w:rsid w:val="00554DE4"/>
    <w:rsid w:val="005563B6"/>
    <w:rsid w:val="005643E6"/>
    <w:rsid w:val="00571048"/>
    <w:rsid w:val="005745A0"/>
    <w:rsid w:val="005877E2"/>
    <w:rsid w:val="00592EC3"/>
    <w:rsid w:val="0059591C"/>
    <w:rsid w:val="0059692E"/>
    <w:rsid w:val="005A0E9A"/>
    <w:rsid w:val="005A36A1"/>
    <w:rsid w:val="005A4905"/>
    <w:rsid w:val="005A6FB3"/>
    <w:rsid w:val="005B3061"/>
    <w:rsid w:val="005B42FA"/>
    <w:rsid w:val="005D65CF"/>
    <w:rsid w:val="005E5049"/>
    <w:rsid w:val="005F2CF3"/>
    <w:rsid w:val="00604B1F"/>
    <w:rsid w:val="006126D1"/>
    <w:rsid w:val="00620447"/>
    <w:rsid w:val="00631F7C"/>
    <w:rsid w:val="00633EF4"/>
    <w:rsid w:val="00636ABC"/>
    <w:rsid w:val="00637757"/>
    <w:rsid w:val="00640CB1"/>
    <w:rsid w:val="006424FC"/>
    <w:rsid w:val="00643DE6"/>
    <w:rsid w:val="00645DD3"/>
    <w:rsid w:val="006542AD"/>
    <w:rsid w:val="00657ED6"/>
    <w:rsid w:val="00667D37"/>
    <w:rsid w:val="006701B0"/>
    <w:rsid w:val="00672441"/>
    <w:rsid w:val="006746B1"/>
    <w:rsid w:val="006762A5"/>
    <w:rsid w:val="00692BF2"/>
    <w:rsid w:val="00693D76"/>
    <w:rsid w:val="0069633E"/>
    <w:rsid w:val="00697E27"/>
    <w:rsid w:val="00697EC1"/>
    <w:rsid w:val="006A021E"/>
    <w:rsid w:val="006B71C4"/>
    <w:rsid w:val="006D0F30"/>
    <w:rsid w:val="006E66B2"/>
    <w:rsid w:val="006E6963"/>
    <w:rsid w:val="006F1D5B"/>
    <w:rsid w:val="006F5EE8"/>
    <w:rsid w:val="00700211"/>
    <w:rsid w:val="00702802"/>
    <w:rsid w:val="00712B4D"/>
    <w:rsid w:val="007209AC"/>
    <w:rsid w:val="007268C5"/>
    <w:rsid w:val="00732036"/>
    <w:rsid w:val="00734BB8"/>
    <w:rsid w:val="00741182"/>
    <w:rsid w:val="007428C3"/>
    <w:rsid w:val="00745C0A"/>
    <w:rsid w:val="00754AE6"/>
    <w:rsid w:val="007572ED"/>
    <w:rsid w:val="00763952"/>
    <w:rsid w:val="00765F96"/>
    <w:rsid w:val="007832A9"/>
    <w:rsid w:val="00786E17"/>
    <w:rsid w:val="00787432"/>
    <w:rsid w:val="007A5D63"/>
    <w:rsid w:val="007A7EC4"/>
    <w:rsid w:val="007D0A24"/>
    <w:rsid w:val="007D0AF0"/>
    <w:rsid w:val="007D58BC"/>
    <w:rsid w:val="007D5B58"/>
    <w:rsid w:val="007E2141"/>
    <w:rsid w:val="007E5FE7"/>
    <w:rsid w:val="007E6CB5"/>
    <w:rsid w:val="007F5796"/>
    <w:rsid w:val="00803871"/>
    <w:rsid w:val="00804B5D"/>
    <w:rsid w:val="00814812"/>
    <w:rsid w:val="00827148"/>
    <w:rsid w:val="0083586E"/>
    <w:rsid w:val="00837AFC"/>
    <w:rsid w:val="0084116F"/>
    <w:rsid w:val="008454D6"/>
    <w:rsid w:val="00847CA5"/>
    <w:rsid w:val="00850978"/>
    <w:rsid w:val="00852024"/>
    <w:rsid w:val="00865E9C"/>
    <w:rsid w:val="00866AE7"/>
    <w:rsid w:val="008734A2"/>
    <w:rsid w:val="00875CC9"/>
    <w:rsid w:val="008763CA"/>
    <w:rsid w:val="00891D4B"/>
    <w:rsid w:val="008A2498"/>
    <w:rsid w:val="008B70AD"/>
    <w:rsid w:val="008C1709"/>
    <w:rsid w:val="008C4AEC"/>
    <w:rsid w:val="008C4B9E"/>
    <w:rsid w:val="008C61A2"/>
    <w:rsid w:val="008D1C2A"/>
    <w:rsid w:val="008D55CD"/>
    <w:rsid w:val="008F3B8A"/>
    <w:rsid w:val="008F73D6"/>
    <w:rsid w:val="00904EE2"/>
    <w:rsid w:val="00905D96"/>
    <w:rsid w:val="00914DCE"/>
    <w:rsid w:val="009162EA"/>
    <w:rsid w:val="00917F75"/>
    <w:rsid w:val="0092044F"/>
    <w:rsid w:val="009238E7"/>
    <w:rsid w:val="009315C3"/>
    <w:rsid w:val="00931907"/>
    <w:rsid w:val="00936C3C"/>
    <w:rsid w:val="00936C48"/>
    <w:rsid w:val="009452B5"/>
    <w:rsid w:val="00952B71"/>
    <w:rsid w:val="00956E0B"/>
    <w:rsid w:val="009626FF"/>
    <w:rsid w:val="0096277E"/>
    <w:rsid w:val="00963DE6"/>
    <w:rsid w:val="009663CE"/>
    <w:rsid w:val="00967CAE"/>
    <w:rsid w:val="00972CE1"/>
    <w:rsid w:val="00977426"/>
    <w:rsid w:val="0098448C"/>
    <w:rsid w:val="00984DA2"/>
    <w:rsid w:val="00987262"/>
    <w:rsid w:val="00990A9F"/>
    <w:rsid w:val="00995953"/>
    <w:rsid w:val="009B1D3D"/>
    <w:rsid w:val="009C4222"/>
    <w:rsid w:val="009D1F3E"/>
    <w:rsid w:val="009D370A"/>
    <w:rsid w:val="009D4D54"/>
    <w:rsid w:val="009D4F6D"/>
    <w:rsid w:val="009D704C"/>
    <w:rsid w:val="009E4CC7"/>
    <w:rsid w:val="009F010C"/>
    <w:rsid w:val="009F1088"/>
    <w:rsid w:val="009F5503"/>
    <w:rsid w:val="00A04115"/>
    <w:rsid w:val="00A06BFA"/>
    <w:rsid w:val="00A10F91"/>
    <w:rsid w:val="00A119D1"/>
    <w:rsid w:val="00A13C60"/>
    <w:rsid w:val="00A260F4"/>
    <w:rsid w:val="00A4088C"/>
    <w:rsid w:val="00A44604"/>
    <w:rsid w:val="00A52E06"/>
    <w:rsid w:val="00A602D8"/>
    <w:rsid w:val="00A67E13"/>
    <w:rsid w:val="00A72E8B"/>
    <w:rsid w:val="00A81CBB"/>
    <w:rsid w:val="00A831F0"/>
    <w:rsid w:val="00A874A1"/>
    <w:rsid w:val="00A91FEA"/>
    <w:rsid w:val="00A945E8"/>
    <w:rsid w:val="00AA1E36"/>
    <w:rsid w:val="00AB00C1"/>
    <w:rsid w:val="00AB1BA0"/>
    <w:rsid w:val="00AB28AE"/>
    <w:rsid w:val="00AB5A88"/>
    <w:rsid w:val="00AD1D4E"/>
    <w:rsid w:val="00AD2BF0"/>
    <w:rsid w:val="00AD607C"/>
    <w:rsid w:val="00AE2D99"/>
    <w:rsid w:val="00AE3CF1"/>
    <w:rsid w:val="00AF1323"/>
    <w:rsid w:val="00AF2415"/>
    <w:rsid w:val="00AF51AB"/>
    <w:rsid w:val="00AF5683"/>
    <w:rsid w:val="00B0047E"/>
    <w:rsid w:val="00B247E7"/>
    <w:rsid w:val="00B31B2C"/>
    <w:rsid w:val="00B35E5E"/>
    <w:rsid w:val="00B371CE"/>
    <w:rsid w:val="00B4188D"/>
    <w:rsid w:val="00B43381"/>
    <w:rsid w:val="00B50CCA"/>
    <w:rsid w:val="00B5500F"/>
    <w:rsid w:val="00B5589C"/>
    <w:rsid w:val="00B62330"/>
    <w:rsid w:val="00B6326D"/>
    <w:rsid w:val="00B70C60"/>
    <w:rsid w:val="00B80F97"/>
    <w:rsid w:val="00B870B0"/>
    <w:rsid w:val="00B90EE3"/>
    <w:rsid w:val="00B93C0B"/>
    <w:rsid w:val="00B97245"/>
    <w:rsid w:val="00BB709E"/>
    <w:rsid w:val="00BD08D6"/>
    <w:rsid w:val="00BD7793"/>
    <w:rsid w:val="00BF7E9D"/>
    <w:rsid w:val="00C0442F"/>
    <w:rsid w:val="00C05A3E"/>
    <w:rsid w:val="00C060FA"/>
    <w:rsid w:val="00C06795"/>
    <w:rsid w:val="00C13828"/>
    <w:rsid w:val="00C15C75"/>
    <w:rsid w:val="00C34C5D"/>
    <w:rsid w:val="00C406D4"/>
    <w:rsid w:val="00C42B29"/>
    <w:rsid w:val="00C43B21"/>
    <w:rsid w:val="00C4534E"/>
    <w:rsid w:val="00C46DD9"/>
    <w:rsid w:val="00C56884"/>
    <w:rsid w:val="00C728A3"/>
    <w:rsid w:val="00C80765"/>
    <w:rsid w:val="00C8140C"/>
    <w:rsid w:val="00C9208F"/>
    <w:rsid w:val="00C92923"/>
    <w:rsid w:val="00C9348E"/>
    <w:rsid w:val="00C96826"/>
    <w:rsid w:val="00CA001D"/>
    <w:rsid w:val="00CA1464"/>
    <w:rsid w:val="00CA1762"/>
    <w:rsid w:val="00CA18B3"/>
    <w:rsid w:val="00CB1AEE"/>
    <w:rsid w:val="00CC0398"/>
    <w:rsid w:val="00CC6E2E"/>
    <w:rsid w:val="00CD010E"/>
    <w:rsid w:val="00CE09C4"/>
    <w:rsid w:val="00CF0554"/>
    <w:rsid w:val="00CF249D"/>
    <w:rsid w:val="00CF4829"/>
    <w:rsid w:val="00D00746"/>
    <w:rsid w:val="00D10667"/>
    <w:rsid w:val="00D122D3"/>
    <w:rsid w:val="00D12475"/>
    <w:rsid w:val="00D139D7"/>
    <w:rsid w:val="00D15102"/>
    <w:rsid w:val="00D20EB5"/>
    <w:rsid w:val="00D25B80"/>
    <w:rsid w:val="00D30DC9"/>
    <w:rsid w:val="00D31783"/>
    <w:rsid w:val="00D36CEC"/>
    <w:rsid w:val="00D43C7C"/>
    <w:rsid w:val="00D472CB"/>
    <w:rsid w:val="00D51D80"/>
    <w:rsid w:val="00D61417"/>
    <w:rsid w:val="00D616AC"/>
    <w:rsid w:val="00D61A11"/>
    <w:rsid w:val="00D65F7F"/>
    <w:rsid w:val="00D66274"/>
    <w:rsid w:val="00D741DA"/>
    <w:rsid w:val="00D8294B"/>
    <w:rsid w:val="00D97ECA"/>
    <w:rsid w:val="00DA21D9"/>
    <w:rsid w:val="00DB401B"/>
    <w:rsid w:val="00DB469C"/>
    <w:rsid w:val="00DB70FD"/>
    <w:rsid w:val="00DC2827"/>
    <w:rsid w:val="00DC39AF"/>
    <w:rsid w:val="00DC39EF"/>
    <w:rsid w:val="00DC6539"/>
    <w:rsid w:val="00DC7D29"/>
    <w:rsid w:val="00DD219E"/>
    <w:rsid w:val="00DD2AC2"/>
    <w:rsid w:val="00DD57B0"/>
    <w:rsid w:val="00DD6983"/>
    <w:rsid w:val="00DE1BE4"/>
    <w:rsid w:val="00DF4A6C"/>
    <w:rsid w:val="00DF4FA9"/>
    <w:rsid w:val="00DF5C06"/>
    <w:rsid w:val="00E04C5C"/>
    <w:rsid w:val="00E10CA5"/>
    <w:rsid w:val="00E1617A"/>
    <w:rsid w:val="00E2218B"/>
    <w:rsid w:val="00E248DA"/>
    <w:rsid w:val="00E25791"/>
    <w:rsid w:val="00E3203D"/>
    <w:rsid w:val="00E33613"/>
    <w:rsid w:val="00E56087"/>
    <w:rsid w:val="00E60109"/>
    <w:rsid w:val="00E62F6D"/>
    <w:rsid w:val="00E706C6"/>
    <w:rsid w:val="00E72F6F"/>
    <w:rsid w:val="00E7666B"/>
    <w:rsid w:val="00E83E8B"/>
    <w:rsid w:val="00E842B3"/>
    <w:rsid w:val="00E95236"/>
    <w:rsid w:val="00EB0524"/>
    <w:rsid w:val="00EB336C"/>
    <w:rsid w:val="00EB3D47"/>
    <w:rsid w:val="00EC0841"/>
    <w:rsid w:val="00ED0120"/>
    <w:rsid w:val="00ED793B"/>
    <w:rsid w:val="00EE30CC"/>
    <w:rsid w:val="00EE6567"/>
    <w:rsid w:val="00EF4E17"/>
    <w:rsid w:val="00F02A25"/>
    <w:rsid w:val="00F0625E"/>
    <w:rsid w:val="00F12077"/>
    <w:rsid w:val="00F212B5"/>
    <w:rsid w:val="00F34D73"/>
    <w:rsid w:val="00F429E5"/>
    <w:rsid w:val="00F51C9B"/>
    <w:rsid w:val="00F6631E"/>
    <w:rsid w:val="00F771AB"/>
    <w:rsid w:val="00F909E2"/>
    <w:rsid w:val="00F94036"/>
    <w:rsid w:val="00F96647"/>
    <w:rsid w:val="00F97E54"/>
    <w:rsid w:val="00FA08CD"/>
    <w:rsid w:val="00FB173A"/>
    <w:rsid w:val="00FB2D9F"/>
    <w:rsid w:val="00FB2FAD"/>
    <w:rsid w:val="00FB4DD8"/>
    <w:rsid w:val="00FD5525"/>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EB99EBAA-9426-4C0D-8DA8-78CF49B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08603454">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2111469499">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594358904">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59621619">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bcheck@uw.edu" TargetMode="External"/><Relationship Id="rId18" Type="http://schemas.openxmlformats.org/officeDocument/2006/relationships/hyperlink" Target="http://www.ehs.washington.edu/chemical/hazardous-chemical-waste-dispos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abcheck@uw.edu" TargetMode="External"/><Relationship Id="rId17" Type="http://schemas.openxmlformats.org/officeDocument/2006/relationships/hyperlink" Target="http://www.ehs.washington.edu/epowaste/chemwaste.s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epts.washington.edu/ehas/pubcookie/mychemwaste/client/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hmwaste@uw.ed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mailto:chmwaste@uw.ed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ehs.washington.edu/chemical/hazardous-chemical-waste-disposal"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file:///C:\Users\ccoey\Desktop\Website%20working%20files\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0D7858C7848478F96550D597C0E61"/>
        <w:category>
          <w:name w:val="General"/>
          <w:gallery w:val="placeholder"/>
        </w:category>
        <w:types>
          <w:type w:val="bbPlcHdr"/>
        </w:types>
        <w:behaviors>
          <w:behavior w:val="content"/>
        </w:behaviors>
        <w:guid w:val="{99516017-6B9A-4DD5-8D79-72E55B4AF012}"/>
      </w:docPartPr>
      <w:docPartBody>
        <w:p w:rsidR="00843825" w:rsidRDefault="006B5186" w:rsidP="006B5186">
          <w:pPr>
            <w:pStyle w:val="23E0D7858C7848478F96550D597C0E61"/>
          </w:pPr>
          <w:r w:rsidRPr="00AA0948">
            <w:rPr>
              <w:rStyle w:val="PlaceholderText"/>
            </w:rPr>
            <w:t>Click here to enter text.</w:t>
          </w:r>
        </w:p>
      </w:docPartBody>
    </w:docPart>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
      <w:docPartPr>
        <w:name w:val="47D7C55049314E64B1256DCC9EB3733D"/>
        <w:category>
          <w:name w:val="General"/>
          <w:gallery w:val="placeholder"/>
        </w:category>
        <w:types>
          <w:type w:val="bbPlcHdr"/>
        </w:types>
        <w:behaviors>
          <w:behavior w:val="content"/>
        </w:behaviors>
        <w:guid w:val="{EB2F595C-4BC5-4B98-8265-7682CB7772AA}"/>
      </w:docPartPr>
      <w:docPartBody>
        <w:p w:rsidR="004C379F" w:rsidRDefault="001E1F7C" w:rsidP="001E1F7C">
          <w:pPr>
            <w:pStyle w:val="47D7C55049314E64B1256DCC9EB3733D"/>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F542F"/>
    <w:rsid w:val="000F69A7"/>
    <w:rsid w:val="00183816"/>
    <w:rsid w:val="001934E5"/>
    <w:rsid w:val="001B5EBF"/>
    <w:rsid w:val="001D1AD3"/>
    <w:rsid w:val="001E1F7C"/>
    <w:rsid w:val="00260C72"/>
    <w:rsid w:val="0037324B"/>
    <w:rsid w:val="003A5A30"/>
    <w:rsid w:val="004262AE"/>
    <w:rsid w:val="00431ABF"/>
    <w:rsid w:val="004A1350"/>
    <w:rsid w:val="004C379F"/>
    <w:rsid w:val="004D6545"/>
    <w:rsid w:val="004F1CE5"/>
    <w:rsid w:val="00506434"/>
    <w:rsid w:val="005938EF"/>
    <w:rsid w:val="005A70F7"/>
    <w:rsid w:val="006606EC"/>
    <w:rsid w:val="00664E38"/>
    <w:rsid w:val="00696754"/>
    <w:rsid w:val="006B5186"/>
    <w:rsid w:val="006E0705"/>
    <w:rsid w:val="00701618"/>
    <w:rsid w:val="00706935"/>
    <w:rsid w:val="007211E0"/>
    <w:rsid w:val="00792D49"/>
    <w:rsid w:val="007B6AFB"/>
    <w:rsid w:val="007B7C55"/>
    <w:rsid w:val="00820CF8"/>
    <w:rsid w:val="00843825"/>
    <w:rsid w:val="008A650D"/>
    <w:rsid w:val="008B6B37"/>
    <w:rsid w:val="00966BD6"/>
    <w:rsid w:val="00A56A4D"/>
    <w:rsid w:val="00A94EB8"/>
    <w:rsid w:val="00AA02E5"/>
    <w:rsid w:val="00B010C8"/>
    <w:rsid w:val="00B014BD"/>
    <w:rsid w:val="00B356E8"/>
    <w:rsid w:val="00B81870"/>
    <w:rsid w:val="00BE172F"/>
    <w:rsid w:val="00BE53EC"/>
    <w:rsid w:val="00C22AD5"/>
    <w:rsid w:val="00C36209"/>
    <w:rsid w:val="00C445ED"/>
    <w:rsid w:val="00CA32D6"/>
    <w:rsid w:val="00D302C9"/>
    <w:rsid w:val="00D619D6"/>
    <w:rsid w:val="00D7087C"/>
    <w:rsid w:val="00D73B20"/>
    <w:rsid w:val="00D77C07"/>
    <w:rsid w:val="00D95356"/>
    <w:rsid w:val="00DB6431"/>
    <w:rsid w:val="00DF3CCD"/>
    <w:rsid w:val="00DF481B"/>
    <w:rsid w:val="00E44D33"/>
    <w:rsid w:val="00E904F3"/>
    <w:rsid w:val="00EE384D"/>
    <w:rsid w:val="00F62685"/>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1F7C"/>
    <w:rPr>
      <w:color w:val="808080"/>
    </w:rPr>
  </w:style>
  <w:style w:type="paragraph" w:customStyle="1" w:styleId="23E0D7858C7848478F96550D597C0E61">
    <w:name w:val="23E0D7858C7848478F96550D597C0E61"/>
    <w:rsid w:val="006B5186"/>
    <w:pPr>
      <w:spacing w:after="160" w:line="259" w:lineRule="auto"/>
    </w:pPr>
  </w:style>
  <w:style w:type="paragraph" w:customStyle="1" w:styleId="2A9F47B2F3DC418A92F44DAB10CB21BB">
    <w:name w:val="2A9F47B2F3DC418A92F44DAB10CB21BB"/>
    <w:rsid w:val="006B5186"/>
    <w:pPr>
      <w:spacing w:after="160" w:line="259" w:lineRule="auto"/>
    </w:pPr>
  </w:style>
  <w:style w:type="paragraph" w:customStyle="1" w:styleId="47D7C55049314E64B1256DCC9EB3733D">
    <w:name w:val="47D7C55049314E64B1256DCC9EB3733D"/>
    <w:rsid w:val="001E1F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3AEC9-F3C4-4A2B-BE4B-5A8A63D2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 Regia SOP</dc:title>
  <dc:creator>Estey Theriault</dc:creator>
  <cp:lastModifiedBy>Caitlin Coey</cp:lastModifiedBy>
  <cp:revision>15</cp:revision>
  <cp:lastPrinted>2020-06-08T21:27:00Z</cp:lastPrinted>
  <dcterms:created xsi:type="dcterms:W3CDTF">2023-07-20T16:49:00Z</dcterms:created>
  <dcterms:modified xsi:type="dcterms:W3CDTF">2024-02-05T21:15:00Z</dcterms:modified>
</cp:coreProperties>
</file>